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61E6D5" w14:textId="0083785E" w:rsidR="00B670EE" w:rsidRPr="00CD5A36" w:rsidRDefault="00B670EE" w:rsidP="00B670EE">
      <w:pPr>
        <w:pStyle w:val="Header"/>
        <w:keepLines/>
        <w:tabs>
          <w:tab w:val="right" w:pos="10440"/>
          <w:tab w:val="right" w:pos="13323"/>
        </w:tabs>
        <w:rPr>
          <w:rFonts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00F7439E">
        <w:rPr>
          <w:rFonts w:cs="Arial"/>
          <w:sz w:val="24"/>
          <w:szCs w:val="24"/>
        </w:rPr>
        <w:t>100</w:t>
      </w:r>
      <w:r>
        <w:rPr>
          <w:rFonts w:cs="Arial"/>
          <w:sz w:val="24"/>
          <w:szCs w:val="24"/>
        </w:rPr>
        <w:t>-e</w:t>
      </w:r>
      <w:r>
        <w:rPr>
          <w:rFonts w:cs="Arial"/>
          <w:b w:val="0"/>
          <w:sz w:val="24"/>
          <w:szCs w:val="24"/>
        </w:rPr>
        <w:t xml:space="preserve">                  </w:t>
      </w:r>
      <w:r w:rsidRPr="00CD5A36">
        <w:rPr>
          <w:rFonts w:cs="Arial"/>
          <w:sz w:val="24"/>
          <w:szCs w:val="24"/>
        </w:rPr>
        <w:tab/>
      </w:r>
      <w:r w:rsidR="005C4760" w:rsidRPr="005C4760">
        <w:rPr>
          <w:rFonts w:cs="Arial"/>
          <w:sz w:val="24"/>
          <w:szCs w:val="24"/>
        </w:rPr>
        <w:t>R4-2112599</w:t>
      </w:r>
    </w:p>
    <w:p w14:paraId="34E1650D" w14:textId="0796854E" w:rsidR="00B670EE" w:rsidRPr="00CD5A36" w:rsidRDefault="00B670EE" w:rsidP="00B670EE">
      <w:pPr>
        <w:pStyle w:val="Header"/>
        <w:tabs>
          <w:tab w:val="right" w:pos="9781"/>
          <w:tab w:val="right" w:pos="13323"/>
        </w:tabs>
        <w:outlineLvl w:val="0"/>
        <w:rPr>
          <w:b w:val="0"/>
          <w:sz w:val="24"/>
          <w:szCs w:val="24"/>
          <w:lang w:eastAsia="zh-CN"/>
        </w:rPr>
      </w:pPr>
      <w:r w:rsidRPr="00CD5A36">
        <w:rPr>
          <w:sz w:val="24"/>
          <w:szCs w:val="24"/>
          <w:lang w:eastAsia="zh-CN"/>
        </w:rPr>
        <w:t xml:space="preserve">Electronic Meeting, </w:t>
      </w:r>
      <w:r w:rsidR="00BD759B">
        <w:rPr>
          <w:sz w:val="24"/>
          <w:szCs w:val="24"/>
          <w:lang w:eastAsia="zh-CN"/>
        </w:rPr>
        <w:t>Aug</w:t>
      </w:r>
      <w:r w:rsidR="007918AD">
        <w:rPr>
          <w:sz w:val="24"/>
          <w:szCs w:val="24"/>
          <w:lang w:eastAsia="zh-CN"/>
        </w:rPr>
        <w:t>ust</w:t>
      </w:r>
      <w:r>
        <w:rPr>
          <w:sz w:val="24"/>
          <w:szCs w:val="24"/>
          <w:lang w:eastAsia="zh-CN"/>
        </w:rPr>
        <w:t xml:space="preserve"> </w:t>
      </w:r>
      <w:r w:rsidR="00BD759B">
        <w:rPr>
          <w:sz w:val="24"/>
          <w:szCs w:val="24"/>
          <w:lang w:eastAsia="zh-CN"/>
        </w:rPr>
        <w:t>16</w:t>
      </w:r>
      <w:r>
        <w:rPr>
          <w:sz w:val="24"/>
          <w:szCs w:val="24"/>
          <w:lang w:eastAsia="zh-CN"/>
        </w:rPr>
        <w:t>-27</w:t>
      </w:r>
      <w:r w:rsidRPr="00CD5A36">
        <w:rPr>
          <w:sz w:val="24"/>
          <w:szCs w:val="24"/>
          <w:lang w:eastAsia="zh-CN"/>
        </w:rPr>
        <w:t>, 2021</w:t>
      </w:r>
    </w:p>
    <w:p w14:paraId="45EE7E3C" w14:textId="77777777" w:rsidR="00B670EE" w:rsidRPr="006C18B1" w:rsidRDefault="00B670EE" w:rsidP="00B670EE">
      <w:pPr>
        <w:widowControl w:val="0"/>
        <w:spacing w:after="0"/>
        <w:rPr>
          <w:rFonts w:ascii="Arial" w:hAnsi="Arial"/>
          <w:b/>
          <w:bCs/>
          <w:sz w:val="24"/>
          <w:lang w:eastAsia="ja-JP"/>
        </w:rPr>
      </w:pPr>
    </w:p>
    <w:p w14:paraId="696DADD1" w14:textId="77777777" w:rsidR="00B670EE" w:rsidRPr="006C18B1" w:rsidRDefault="00B670EE" w:rsidP="00B670EE">
      <w:pPr>
        <w:tabs>
          <w:tab w:val="left" w:pos="1985"/>
        </w:tabs>
        <w:ind w:left="1985" w:hanging="1985"/>
        <w:rPr>
          <w:rFonts w:ascii="Arial" w:eastAsia="Calibri" w:hAnsi="Arial" w:cs="Arial"/>
          <w:b/>
          <w:bCs/>
          <w:sz w:val="24"/>
        </w:rPr>
      </w:pPr>
      <w:r w:rsidRPr="006C18B1">
        <w:rPr>
          <w:rFonts w:ascii="Arial" w:eastAsia="Calibri" w:hAnsi="Arial" w:cs="Arial"/>
          <w:b/>
          <w:bCs/>
          <w:sz w:val="24"/>
        </w:rPr>
        <w:t>Source:</w:t>
      </w:r>
      <w:r w:rsidRPr="006C18B1">
        <w:rPr>
          <w:rFonts w:ascii="Arial" w:eastAsia="Calibri" w:hAnsi="Arial" w:cs="Arial"/>
          <w:b/>
          <w:bCs/>
          <w:sz w:val="24"/>
        </w:rPr>
        <w:tab/>
        <w:t>Nokia, Nokia Shanghai Bell</w:t>
      </w:r>
    </w:p>
    <w:p w14:paraId="2FB22BF4" w14:textId="67790DBD" w:rsidR="00B670EE" w:rsidRPr="006C18B1" w:rsidRDefault="00B670EE" w:rsidP="00B670EE">
      <w:pPr>
        <w:ind w:left="1985" w:hanging="1985"/>
        <w:rPr>
          <w:rFonts w:ascii="Arial" w:eastAsia="Calibri" w:hAnsi="Arial" w:cs="Arial"/>
          <w:b/>
          <w:bCs/>
          <w:sz w:val="24"/>
        </w:rPr>
      </w:pPr>
      <w:r w:rsidRPr="006C18B1">
        <w:rPr>
          <w:rFonts w:ascii="Arial" w:eastAsia="Calibri" w:hAnsi="Arial" w:cs="Arial"/>
          <w:b/>
          <w:bCs/>
          <w:sz w:val="24"/>
        </w:rPr>
        <w:t>Title:</w:t>
      </w:r>
      <w:r w:rsidRPr="006C18B1">
        <w:rPr>
          <w:rFonts w:ascii="Arial" w:eastAsia="Calibri" w:hAnsi="Arial" w:cs="Arial"/>
          <w:b/>
          <w:bCs/>
          <w:sz w:val="24"/>
        </w:rPr>
        <w:tab/>
      </w:r>
      <w:r w:rsidR="00BD759B">
        <w:rPr>
          <w:rFonts w:ascii="Arial" w:hAnsi="Arial" w:cs="Arial"/>
          <w:b/>
          <w:bCs/>
          <w:color w:val="000000" w:themeColor="text1"/>
          <w:sz w:val="24"/>
          <w:szCs w:val="24"/>
          <w:lang w:val="en-US"/>
        </w:rPr>
        <w:t>Discussion</w:t>
      </w:r>
      <w:r>
        <w:rPr>
          <w:rFonts w:ascii="Arial" w:hAnsi="Arial" w:cs="Arial"/>
          <w:b/>
          <w:bCs/>
          <w:color w:val="000000" w:themeColor="text1"/>
          <w:sz w:val="24"/>
          <w:szCs w:val="24"/>
          <w:lang w:val="en-US"/>
        </w:rPr>
        <w:t xml:space="preserve"> on </w:t>
      </w:r>
      <w:r w:rsidR="00F01595">
        <w:rPr>
          <w:rFonts w:ascii="Arial" w:hAnsi="Arial" w:cs="Arial"/>
          <w:b/>
          <w:bCs/>
          <w:color w:val="000000" w:themeColor="text1"/>
          <w:sz w:val="24"/>
          <w:szCs w:val="24"/>
          <w:lang w:val="en-US"/>
        </w:rPr>
        <w:t>l</w:t>
      </w:r>
      <w:r w:rsidR="00CC75E7" w:rsidRPr="00CC75E7">
        <w:rPr>
          <w:rFonts w:ascii="Arial" w:hAnsi="Arial" w:cs="Arial"/>
          <w:b/>
          <w:bCs/>
          <w:color w:val="000000" w:themeColor="text1"/>
          <w:sz w:val="24"/>
          <w:szCs w:val="24"/>
          <w:lang w:val="en-US"/>
        </w:rPr>
        <w:t>atency reduction of positioning measurement</w:t>
      </w:r>
    </w:p>
    <w:p w14:paraId="614D013C" w14:textId="13979FF0" w:rsidR="00B670EE" w:rsidRPr="006C18B1" w:rsidRDefault="00B670EE" w:rsidP="00B670EE">
      <w:pPr>
        <w:tabs>
          <w:tab w:val="left" w:pos="1985"/>
        </w:tabs>
        <w:spacing w:after="120"/>
        <w:rPr>
          <w:rFonts w:ascii="Arial" w:eastAsia="MS Mincho" w:hAnsi="Arial" w:cs="Arial"/>
          <w:b/>
          <w:bCs/>
          <w:sz w:val="24"/>
        </w:rPr>
      </w:pPr>
      <w:r w:rsidRPr="006C18B1">
        <w:rPr>
          <w:rFonts w:ascii="Arial" w:eastAsia="MS Mincho" w:hAnsi="Arial" w:cs="Arial"/>
          <w:b/>
          <w:bCs/>
          <w:sz w:val="24"/>
        </w:rPr>
        <w:t>Agenda item:</w:t>
      </w:r>
      <w:r w:rsidRPr="006C18B1">
        <w:rPr>
          <w:rFonts w:ascii="Arial" w:eastAsia="MS Mincho" w:hAnsi="Arial" w:cs="Arial"/>
          <w:b/>
          <w:bCs/>
          <w:sz w:val="24"/>
        </w:rPr>
        <w:tab/>
      </w:r>
      <w:r w:rsidR="00BD759B" w:rsidRPr="00BD759B">
        <w:rPr>
          <w:rFonts w:ascii="Arial" w:eastAsia="MS Mincho" w:hAnsi="Arial" w:cs="Arial"/>
          <w:b/>
          <w:bCs/>
          <w:sz w:val="24"/>
        </w:rPr>
        <w:t>9.21.2.</w:t>
      </w:r>
      <w:r w:rsidR="00554A2E">
        <w:rPr>
          <w:rFonts w:ascii="Arial" w:eastAsia="MS Mincho" w:hAnsi="Arial" w:cs="Arial"/>
          <w:b/>
          <w:bCs/>
          <w:sz w:val="24"/>
        </w:rPr>
        <w:t>3</w:t>
      </w:r>
      <w:r w:rsidR="00BD759B" w:rsidRPr="00BD759B">
        <w:rPr>
          <w:rFonts w:ascii="Arial" w:eastAsia="MS Mincho" w:hAnsi="Arial" w:cs="Arial"/>
          <w:b/>
          <w:bCs/>
          <w:sz w:val="24"/>
        </w:rPr>
        <w:t xml:space="preserve">              </w:t>
      </w:r>
    </w:p>
    <w:p w14:paraId="62355394" w14:textId="67BA4C4E" w:rsidR="00B670EE" w:rsidRDefault="00B670EE" w:rsidP="00E35524">
      <w:pPr>
        <w:tabs>
          <w:tab w:val="left" w:pos="1985"/>
          <w:tab w:val="left" w:pos="6270"/>
        </w:tabs>
        <w:rPr>
          <w:rFonts w:ascii="Arial" w:hAnsi="Arial" w:cs="Arial"/>
          <w:b/>
          <w:sz w:val="24"/>
          <w:szCs w:val="24"/>
        </w:rPr>
      </w:pPr>
      <w:r w:rsidRPr="006C18B1">
        <w:rPr>
          <w:rFonts w:ascii="Arial" w:eastAsia="Calibri" w:hAnsi="Arial" w:cs="Arial"/>
          <w:b/>
          <w:bCs/>
          <w:sz w:val="24"/>
        </w:rPr>
        <w:t>Document for:</w:t>
      </w:r>
      <w:r w:rsidRPr="006C18B1">
        <w:rPr>
          <w:rFonts w:ascii="Arial" w:eastAsia="Calibri" w:hAnsi="Arial" w:cs="Arial"/>
          <w:b/>
          <w:bCs/>
          <w:sz w:val="24"/>
        </w:rPr>
        <w:tab/>
      </w:r>
      <w:r w:rsidR="00BD759B" w:rsidRPr="00BD759B">
        <w:rPr>
          <w:rFonts w:ascii="Arial" w:eastAsia="Calibri" w:hAnsi="Arial" w:cs="Arial"/>
          <w:b/>
          <w:bCs/>
          <w:sz w:val="24"/>
        </w:rPr>
        <w:t>Discussion</w:t>
      </w:r>
      <w:r w:rsidR="00E35524">
        <w:rPr>
          <w:rFonts w:ascii="Arial" w:eastAsia="Calibri" w:hAnsi="Arial" w:cs="Arial"/>
          <w:b/>
          <w:bCs/>
          <w:sz w:val="24"/>
        </w:rPr>
        <w:tab/>
      </w:r>
    </w:p>
    <w:p w14:paraId="7CF7938E" w14:textId="7E19F756" w:rsidR="00ED1327" w:rsidRPr="003D3F36" w:rsidRDefault="52562533" w:rsidP="00ED1327">
      <w:pPr>
        <w:pStyle w:val="Heading1"/>
        <w:rPr>
          <w:color w:val="000000" w:themeColor="text1"/>
          <w:lang w:val="en-US"/>
        </w:rPr>
      </w:pPr>
      <w:r w:rsidRPr="003D3F36">
        <w:rPr>
          <w:color w:val="000000" w:themeColor="text1"/>
          <w:lang w:val="en-US"/>
        </w:rPr>
        <w:t>Introduction</w:t>
      </w:r>
    </w:p>
    <w:p w14:paraId="627CEC04" w14:textId="0AF5EC6D" w:rsidR="003C5D48" w:rsidRDefault="007918AD" w:rsidP="003C5D48">
      <w:pPr>
        <w:rPr>
          <w:rFonts w:eastAsiaTheme="minorEastAsia"/>
          <w:lang w:eastAsia="zh-CN"/>
        </w:rPr>
      </w:pPr>
      <w:bookmarkStart w:id="2" w:name="_Hlk510705081"/>
      <w:r>
        <w:t>The Rel-17 WI on NR positioning enhancements has objectives that require RAN4 involvement</w:t>
      </w:r>
      <w:r w:rsidR="009A5D97">
        <w:t xml:space="preserve"> regarding positioning measurement latency</w:t>
      </w:r>
      <w:r w:rsidR="00561F5E">
        <w:t xml:space="preserve">. </w:t>
      </w:r>
      <w:r w:rsidR="009A5D97">
        <w:rPr>
          <w:lang w:eastAsia="zh-CN"/>
        </w:rPr>
        <w:t xml:space="preserve">The WID </w:t>
      </w:r>
      <w:r>
        <w:rPr>
          <w:lang w:eastAsia="zh-CN"/>
        </w:rPr>
        <w:t xml:space="preserve">[1] </w:t>
      </w:r>
      <w:r w:rsidR="009A5D97">
        <w:rPr>
          <w:lang w:eastAsia="zh-CN"/>
        </w:rPr>
        <w:t>identifies that UE measurement and measurement gap configuration can be further improved in RAN4.</w:t>
      </w:r>
    </w:p>
    <w:tbl>
      <w:tblPr>
        <w:tblStyle w:val="TableGrid"/>
        <w:tblW w:w="0" w:type="auto"/>
        <w:tblLook w:val="04A0" w:firstRow="1" w:lastRow="0" w:firstColumn="1" w:lastColumn="0" w:noHBand="0" w:noVBand="1"/>
      </w:tblPr>
      <w:tblGrid>
        <w:gridCol w:w="9629"/>
      </w:tblGrid>
      <w:tr w:rsidR="003C5D48" w14:paraId="647204AC" w14:textId="77777777" w:rsidTr="00A601A2">
        <w:tc>
          <w:tcPr>
            <w:tcW w:w="9629" w:type="dxa"/>
          </w:tcPr>
          <w:p w14:paraId="20548380" w14:textId="77777777" w:rsidR="00F404D9" w:rsidRPr="00AA54D3" w:rsidRDefault="00F404D9" w:rsidP="00F404D9">
            <w:pPr>
              <w:numPr>
                <w:ilvl w:val="0"/>
                <w:numId w:val="6"/>
              </w:numPr>
              <w:overflowPunct/>
              <w:autoSpaceDE/>
              <w:adjustRightInd/>
              <w:spacing w:after="0" w:line="276" w:lineRule="auto"/>
              <w:ind w:left="714" w:hanging="357"/>
              <w:textAlignment w:val="auto"/>
              <w:rPr>
                <w:i/>
                <w:iCs/>
              </w:rPr>
            </w:pPr>
            <w:r w:rsidRPr="00AA54D3">
              <w:rPr>
                <w:i/>
                <w:iCs/>
              </w:rPr>
              <w:t>Specify the enhancements of signalling, and procedures for improving positioning latency of the Rel-16 NR positioning methods, for DL and DL+UL positioning methods, including:</w:t>
            </w:r>
          </w:p>
          <w:p w14:paraId="654592C0" w14:textId="77777777" w:rsidR="00F404D9" w:rsidRPr="00AA54D3" w:rsidRDefault="00F404D9" w:rsidP="00F404D9">
            <w:pPr>
              <w:numPr>
                <w:ilvl w:val="1"/>
                <w:numId w:val="7"/>
              </w:numPr>
              <w:textAlignment w:val="auto"/>
              <w:rPr>
                <w:rFonts w:eastAsia="MS Mincho"/>
                <w:i/>
                <w:iCs/>
              </w:rPr>
            </w:pPr>
            <w:r w:rsidRPr="00AA54D3">
              <w:rPr>
                <w:rFonts w:eastAsia="MS Mincho"/>
                <w:i/>
                <w:iCs/>
              </w:rPr>
              <w:t>Latency reduction related to the request and response of location</w:t>
            </w:r>
            <w:r w:rsidRPr="00AA54D3">
              <w:rPr>
                <w:i/>
                <w:iCs/>
              </w:rPr>
              <w:t xml:space="preserve"> </w:t>
            </w:r>
            <w:r w:rsidRPr="00AA54D3">
              <w:rPr>
                <w:rFonts w:eastAsia="MS Mincho"/>
                <w:i/>
                <w:iCs/>
              </w:rPr>
              <w:t>measurements or location estimate and positioning assistance data; [RAN2, RAN3, RAN1]</w:t>
            </w:r>
          </w:p>
          <w:p w14:paraId="391BB401" w14:textId="77777777" w:rsidR="00F404D9" w:rsidRPr="00AA54D3" w:rsidRDefault="00F404D9" w:rsidP="00F404D9">
            <w:pPr>
              <w:numPr>
                <w:ilvl w:val="1"/>
                <w:numId w:val="7"/>
              </w:numPr>
              <w:textAlignment w:val="auto"/>
              <w:rPr>
                <w:rFonts w:eastAsia="MS Mincho"/>
                <w:i/>
                <w:iCs/>
              </w:rPr>
            </w:pPr>
            <w:r w:rsidRPr="00AA54D3">
              <w:rPr>
                <w:rFonts w:eastAsia="MS Mincho"/>
                <w:i/>
                <w:iCs/>
              </w:rPr>
              <w:t>Latency reduction related to the time needed to perform UE measurements; [RAN1, RAN4]</w:t>
            </w:r>
          </w:p>
          <w:p w14:paraId="5CE1FB49" w14:textId="76D5658C" w:rsidR="003C5D48" w:rsidRPr="004E7384" w:rsidRDefault="00F404D9" w:rsidP="00F404D9">
            <w:pPr>
              <w:numPr>
                <w:ilvl w:val="1"/>
                <w:numId w:val="6"/>
              </w:numPr>
              <w:overflowPunct/>
              <w:autoSpaceDE/>
              <w:adjustRightInd/>
              <w:spacing w:after="0" w:line="276" w:lineRule="auto"/>
              <w:textAlignment w:val="auto"/>
              <w:rPr>
                <w:rFonts w:eastAsia="MS Mincho"/>
              </w:rPr>
            </w:pPr>
            <w:r w:rsidRPr="00AA54D3">
              <w:rPr>
                <w:rFonts w:eastAsia="MS Mincho"/>
                <w:i/>
                <w:iCs/>
              </w:rPr>
              <w:t>Latency reduction related to the measurement gap; [RAN1, RAN4, RAN2]</w:t>
            </w:r>
          </w:p>
        </w:tc>
      </w:tr>
    </w:tbl>
    <w:p w14:paraId="3779CEEA" w14:textId="788B54AF" w:rsidR="006C168D" w:rsidRDefault="007918AD" w:rsidP="00F01595">
      <w:pPr>
        <w:spacing w:before="120" w:after="120"/>
      </w:pPr>
      <w:r>
        <w:t xml:space="preserve">RAN4 involvement related to last two bullets is required, i.e. in view of needed time for UE measurements and use of measurement gaps. As initially discussed in RAN4 #99-e, RAN4 shall monitor RAN1 and RAN2 progress on latency reductions. The WF in [2] captures RAN4 views from the last meeting. </w:t>
      </w:r>
      <w:r>
        <w:rPr>
          <w:lang w:eastAsia="zh-CN"/>
        </w:rPr>
        <w:t>This contribution discusses problems and possible approaches for latency enhancement.</w:t>
      </w:r>
      <w:r w:rsidR="00F01595">
        <w:rPr>
          <w:lang w:eastAsia="zh-CN"/>
        </w:rPr>
        <w:t xml:space="preserve"> </w:t>
      </w:r>
      <w:r w:rsidR="003353DC">
        <w:t xml:space="preserve">RAN4 </w:t>
      </w:r>
      <w:r>
        <w:t xml:space="preserve">also </w:t>
      </w:r>
      <w:r w:rsidR="003353DC">
        <w:t xml:space="preserve">received LS on </w:t>
      </w:r>
      <w:r w:rsidR="003353DC" w:rsidRPr="004373DC">
        <w:rPr>
          <w:color w:val="000000" w:themeColor="text1"/>
          <w:lang w:val="en-US"/>
        </w:rPr>
        <w:t>PRS processing samples</w:t>
      </w:r>
      <w:r w:rsidR="003353DC">
        <w:rPr>
          <w:color w:val="000000" w:themeColor="text1"/>
          <w:lang w:val="en-US"/>
        </w:rPr>
        <w:t xml:space="preserve"> from RAN1</w:t>
      </w:r>
      <w:r>
        <w:rPr>
          <w:color w:val="000000" w:themeColor="text1"/>
          <w:lang w:val="en-US"/>
        </w:rPr>
        <w:t xml:space="preserve"> [3]</w:t>
      </w:r>
      <w:r w:rsidR="003353DC">
        <w:rPr>
          <w:color w:val="000000" w:themeColor="text1"/>
          <w:lang w:val="en-US"/>
        </w:rPr>
        <w:t>, that is related to</w:t>
      </w:r>
      <w:r w:rsidR="00D666FF">
        <w:rPr>
          <w:color w:val="000000" w:themeColor="text1"/>
          <w:lang w:val="en-US"/>
        </w:rPr>
        <w:t xml:space="preserve"> the</w:t>
      </w:r>
      <w:r w:rsidR="003353DC">
        <w:rPr>
          <w:color w:val="000000" w:themeColor="text1"/>
          <w:lang w:val="en-US"/>
        </w:rPr>
        <w:t xml:space="preserve"> latency issue. We discuss it together in </w:t>
      </w:r>
      <w:r w:rsidR="00056A32">
        <w:rPr>
          <w:color w:val="000000" w:themeColor="text1"/>
          <w:lang w:val="en-US"/>
        </w:rPr>
        <w:t xml:space="preserve">this contribution. </w:t>
      </w:r>
    </w:p>
    <w:p w14:paraId="4B4629CA" w14:textId="055A8040" w:rsidR="00734A07" w:rsidRPr="00F03CC7" w:rsidRDefault="52562533" w:rsidP="00F03CC7">
      <w:pPr>
        <w:pStyle w:val="Heading1"/>
        <w:rPr>
          <w:lang w:val="en-US" w:eastAsia="ja-JP"/>
        </w:rPr>
      </w:pPr>
      <w:r w:rsidRPr="003D3F36">
        <w:rPr>
          <w:color w:val="000000" w:themeColor="text1"/>
          <w:lang w:val="en-US"/>
        </w:rPr>
        <w:t>Discussion</w:t>
      </w:r>
      <w:bookmarkEnd w:id="2"/>
      <w:r w:rsidR="00BC6519" w:rsidRPr="00C935CF">
        <w:rPr>
          <w:lang w:val="en-US" w:eastAsia="ja-JP"/>
        </w:rPr>
        <w:t xml:space="preserve"> </w:t>
      </w:r>
    </w:p>
    <w:p w14:paraId="2B7B00CE" w14:textId="1D48F47D" w:rsidR="00CB1C66" w:rsidRPr="005443DF" w:rsidRDefault="00056A32" w:rsidP="00DA5B20">
      <w:pPr>
        <w:rPr>
          <w:lang w:eastAsia="zh-CN"/>
        </w:rPr>
      </w:pPr>
      <w:bookmarkStart w:id="3" w:name="_Hlk79123718"/>
      <w:r>
        <w:rPr>
          <w:lang w:eastAsia="zh-CN"/>
        </w:rPr>
        <w:t xml:space="preserve">Through Rel-16 studies in RAN4, measurement </w:t>
      </w:r>
      <w:proofErr w:type="gramStart"/>
      <w:r>
        <w:rPr>
          <w:lang w:eastAsia="zh-CN"/>
        </w:rPr>
        <w:t>time period</w:t>
      </w:r>
      <w:proofErr w:type="gramEnd"/>
      <w:r>
        <w:rPr>
          <w:lang w:eastAsia="zh-CN"/>
        </w:rPr>
        <w:t xml:space="preserve"> has been</w:t>
      </w:r>
      <w:r w:rsidR="005443DF">
        <w:rPr>
          <w:lang w:eastAsia="zh-CN"/>
        </w:rPr>
        <w:t xml:space="preserve"> specified</w:t>
      </w:r>
      <w:r>
        <w:rPr>
          <w:lang w:eastAsia="zh-CN"/>
        </w:rPr>
        <w:t xml:space="preserve"> </w:t>
      </w:r>
      <w:r w:rsidR="005443DF">
        <w:rPr>
          <w:lang w:eastAsia="zh-CN"/>
        </w:rPr>
        <w:t>as</w:t>
      </w:r>
      <w:r>
        <w:rPr>
          <w:lang w:eastAsia="zh-CN"/>
        </w:rPr>
        <w:t xml:space="preserve"> minimum requirement</w:t>
      </w:r>
      <w:r w:rsidR="00F01595">
        <w:rPr>
          <w:lang w:eastAsia="zh-CN"/>
        </w:rPr>
        <w:t xml:space="preserve">, RAN1 sent a LS to ask whether the number of sample </w:t>
      </w:r>
      <w:proofErr w:type="spellStart"/>
      <w:r w:rsidR="00F01595">
        <w:rPr>
          <w:lang w:eastAsia="zh-CN"/>
        </w:rPr>
        <w:t>N_sample</w:t>
      </w:r>
      <w:proofErr w:type="spellEnd"/>
      <w:r w:rsidR="00F01595">
        <w:rPr>
          <w:lang w:eastAsia="zh-CN"/>
        </w:rPr>
        <w:t xml:space="preserve"> can be less four. We discuss firstly on the LS reply and further measurement </w:t>
      </w:r>
      <w:proofErr w:type="gramStart"/>
      <w:r w:rsidR="00F01595">
        <w:rPr>
          <w:lang w:eastAsia="zh-CN"/>
        </w:rPr>
        <w:t>time period</w:t>
      </w:r>
      <w:proofErr w:type="gramEnd"/>
      <w:r w:rsidR="00F01595">
        <w:rPr>
          <w:lang w:eastAsia="zh-CN"/>
        </w:rPr>
        <w:t xml:space="preserve"> enhancement.</w:t>
      </w:r>
    </w:p>
    <w:bookmarkEnd w:id="3"/>
    <w:p w14:paraId="2ED7AD8F" w14:textId="77777777" w:rsidR="00F01595" w:rsidRPr="00B46483" w:rsidRDefault="00F01595" w:rsidP="00F01595">
      <w:pPr>
        <w:rPr>
          <w:lang w:eastAsia="ja-JP"/>
        </w:rPr>
      </w:pPr>
    </w:p>
    <w:p w14:paraId="232A1AF2" w14:textId="77777777" w:rsidR="00F01595" w:rsidRPr="004373DC" w:rsidRDefault="00F01595" w:rsidP="00F01595">
      <w:pPr>
        <w:pStyle w:val="ListParagraph"/>
        <w:numPr>
          <w:ilvl w:val="2"/>
          <w:numId w:val="1"/>
        </w:numPr>
        <w:rPr>
          <w:rFonts w:ascii="Arial" w:eastAsia="MS Mincho" w:hAnsi="Arial"/>
          <w:i/>
          <w:iCs/>
          <w:sz w:val="32"/>
          <w:szCs w:val="20"/>
          <w:lang w:val="en-GB" w:eastAsia="en-US"/>
        </w:rPr>
      </w:pPr>
      <w:r w:rsidRPr="004373DC">
        <w:rPr>
          <w:rFonts w:eastAsia="MS Mincho"/>
          <w:i/>
          <w:iCs/>
        </w:rPr>
        <w:t xml:space="preserve"> </w:t>
      </w:r>
      <w:r w:rsidRPr="004373DC">
        <w:rPr>
          <w:rFonts w:ascii="Arial" w:eastAsia="MS Mincho" w:hAnsi="Arial"/>
          <w:i/>
          <w:iCs/>
          <w:sz w:val="32"/>
          <w:szCs w:val="20"/>
          <w:lang w:val="en-GB" w:eastAsia="en-US"/>
        </w:rPr>
        <w:t>M-sample PRS measurement</w:t>
      </w:r>
      <w:r>
        <w:rPr>
          <w:rFonts w:ascii="Arial" w:eastAsia="MS Mincho" w:hAnsi="Arial"/>
          <w:i/>
          <w:iCs/>
          <w:sz w:val="32"/>
          <w:szCs w:val="20"/>
          <w:lang w:val="en-GB" w:eastAsia="en-US"/>
        </w:rPr>
        <w:t xml:space="preserve"> [ LS </w:t>
      </w:r>
      <w:r w:rsidRPr="00A66AF1">
        <w:rPr>
          <w:rFonts w:ascii="Arial" w:eastAsia="MS Mincho" w:hAnsi="Arial"/>
          <w:i/>
          <w:iCs/>
          <w:sz w:val="32"/>
          <w:szCs w:val="20"/>
          <w:lang w:val="en-GB" w:eastAsia="en-US"/>
        </w:rPr>
        <w:t>R4-</w:t>
      </w:r>
      <w:proofErr w:type="gramStart"/>
      <w:r w:rsidRPr="00A66AF1">
        <w:rPr>
          <w:rFonts w:ascii="Arial" w:eastAsia="MS Mincho" w:hAnsi="Arial"/>
          <w:i/>
          <w:iCs/>
          <w:sz w:val="32"/>
          <w:szCs w:val="20"/>
          <w:lang w:val="en-GB" w:eastAsia="en-US"/>
        </w:rPr>
        <w:t>2111705</w:t>
      </w:r>
      <w:r>
        <w:rPr>
          <w:rFonts w:ascii="Arial" w:eastAsia="MS Mincho" w:hAnsi="Arial"/>
          <w:i/>
          <w:iCs/>
          <w:sz w:val="32"/>
          <w:szCs w:val="20"/>
          <w:lang w:val="en-GB" w:eastAsia="en-US"/>
        </w:rPr>
        <w:t xml:space="preserve"> ]</w:t>
      </w:r>
      <w:proofErr w:type="gramEnd"/>
    </w:p>
    <w:p w14:paraId="21588125" w14:textId="77777777" w:rsidR="00F01595" w:rsidRDefault="00F01595" w:rsidP="00F01595">
      <w:pPr>
        <w:rPr>
          <w:lang w:eastAsia="ja-JP"/>
        </w:rPr>
      </w:pPr>
    </w:p>
    <w:tbl>
      <w:tblPr>
        <w:tblStyle w:val="TableGrid"/>
        <w:tblW w:w="0" w:type="auto"/>
        <w:tblLook w:val="04A0" w:firstRow="1" w:lastRow="0" w:firstColumn="1" w:lastColumn="0" w:noHBand="0" w:noVBand="1"/>
      </w:tblPr>
      <w:tblGrid>
        <w:gridCol w:w="9629"/>
      </w:tblGrid>
      <w:tr w:rsidR="00F01595" w14:paraId="3284D44E" w14:textId="77777777" w:rsidTr="006075FF">
        <w:tc>
          <w:tcPr>
            <w:tcW w:w="9629" w:type="dxa"/>
          </w:tcPr>
          <w:p w14:paraId="5B5F2A01" w14:textId="77777777" w:rsidR="00F01595" w:rsidRDefault="00F01595" w:rsidP="006075FF">
            <w:pPr>
              <w:autoSpaceDE/>
              <w:autoSpaceDN/>
              <w:adjustRightInd/>
              <w:spacing w:after="0"/>
              <w:rPr>
                <w:rFonts w:ascii="Times" w:eastAsia="바탕" w:hAnsi="Times"/>
                <w:szCs w:val="24"/>
                <w:lang w:eastAsia="zh-CN"/>
              </w:rPr>
            </w:pPr>
            <w:r>
              <w:rPr>
                <w:rFonts w:ascii="Times" w:eastAsia="바탕" w:hAnsi="Times"/>
                <w:szCs w:val="24"/>
                <w:highlight w:val="green"/>
                <w:lang w:eastAsia="zh-CN"/>
              </w:rPr>
              <w:t>Agreement in [2]:</w:t>
            </w:r>
          </w:p>
          <w:p w14:paraId="6CDB3FBA" w14:textId="77777777" w:rsidR="00F01595" w:rsidRDefault="00F01595" w:rsidP="006075FF">
            <w:pPr>
              <w:spacing w:after="0" w:line="259" w:lineRule="auto"/>
              <w:rPr>
                <w:color w:val="000000"/>
                <w:lang w:eastAsia="zh-CN"/>
              </w:rPr>
            </w:pPr>
            <w:r>
              <w:rPr>
                <w:rFonts w:hint="eastAsia"/>
                <w:color w:val="000000"/>
                <w:lang w:eastAsia="zh-CN"/>
              </w:rPr>
              <w:t>M</w:t>
            </w:r>
            <w:r>
              <w:rPr>
                <w:color w:val="000000"/>
                <w:lang w:eastAsia="zh-CN"/>
              </w:rPr>
              <w:t>-</w:t>
            </w:r>
            <w:r>
              <w:rPr>
                <w:rFonts w:hint="eastAsia"/>
                <w:color w:val="000000"/>
                <w:lang w:eastAsia="zh-CN"/>
              </w:rPr>
              <w:t>sample (</w:t>
            </w:r>
            <w:r>
              <w:rPr>
                <w:color w:val="000000"/>
                <w:lang w:eastAsia="zh-CN"/>
              </w:rPr>
              <w:t>1&lt;=M</w:t>
            </w:r>
            <w:r>
              <w:rPr>
                <w:rFonts w:hint="eastAsia"/>
                <w:color w:val="000000"/>
                <w:lang w:eastAsia="zh-CN"/>
              </w:rPr>
              <w:t>&lt;4)</w:t>
            </w:r>
            <w:r>
              <w:rPr>
                <w:color w:val="000000"/>
                <w:lang w:eastAsia="zh-CN"/>
              </w:rPr>
              <w:t xml:space="preserve"> PRS processing corresponding to measurements performed within M instances of the DL PRS resource set on a PRS resource, subject to UE capability, is beneficial from a RAN1 perspective for latency reduction.</w:t>
            </w:r>
          </w:p>
          <w:p w14:paraId="3228BAD5" w14:textId="77777777" w:rsidR="00F01595" w:rsidRDefault="00F01595" w:rsidP="006075FF">
            <w:pPr>
              <w:widowControl w:val="0"/>
              <w:numPr>
                <w:ilvl w:val="0"/>
                <w:numId w:val="18"/>
              </w:numPr>
              <w:overflowPunct/>
              <w:autoSpaceDE/>
              <w:autoSpaceDN/>
              <w:adjustRightInd/>
              <w:spacing w:after="0" w:line="259" w:lineRule="auto"/>
              <w:textAlignment w:val="auto"/>
              <w:rPr>
                <w:color w:val="000000"/>
                <w:lang w:eastAsia="zh-CN"/>
              </w:rPr>
            </w:pPr>
            <w:r>
              <w:rPr>
                <w:color w:val="000000"/>
                <w:lang w:eastAsia="zh-CN"/>
              </w:rPr>
              <w:t>One sample corresponds to one instance</w:t>
            </w:r>
          </w:p>
          <w:p w14:paraId="5F944562" w14:textId="77777777" w:rsidR="00F01595" w:rsidRDefault="00F01595" w:rsidP="006075FF">
            <w:pPr>
              <w:widowControl w:val="0"/>
              <w:numPr>
                <w:ilvl w:val="0"/>
                <w:numId w:val="19"/>
              </w:numPr>
              <w:overflowPunct/>
              <w:autoSpaceDE/>
              <w:autoSpaceDN/>
              <w:adjustRightInd/>
              <w:spacing w:after="0" w:line="259" w:lineRule="auto"/>
              <w:textAlignment w:val="auto"/>
              <w:rPr>
                <w:color w:val="000000"/>
                <w:lang w:eastAsia="zh-CN"/>
              </w:rPr>
            </w:pPr>
            <w:r>
              <w:rPr>
                <w:color w:val="000000"/>
                <w:lang w:eastAsia="zh-CN"/>
              </w:rPr>
              <w:t>Send an LS to RAN4 informing that</w:t>
            </w:r>
          </w:p>
          <w:p w14:paraId="5636AFCB" w14:textId="77777777" w:rsidR="00F01595" w:rsidRDefault="00F01595" w:rsidP="006075FF">
            <w:pPr>
              <w:widowControl w:val="0"/>
              <w:numPr>
                <w:ilvl w:val="1"/>
                <w:numId w:val="19"/>
              </w:numPr>
              <w:overflowPunct/>
              <w:autoSpaceDE/>
              <w:autoSpaceDN/>
              <w:adjustRightInd/>
              <w:spacing w:after="0" w:line="259" w:lineRule="auto"/>
              <w:textAlignment w:val="auto"/>
              <w:rPr>
                <w:color w:val="000000"/>
                <w:lang w:eastAsia="zh-CN"/>
              </w:rPr>
            </w:pPr>
            <w:r>
              <w:rPr>
                <w:rFonts w:hint="eastAsia"/>
                <w:color w:val="000000"/>
                <w:lang w:eastAsia="zh-CN"/>
              </w:rPr>
              <w:t>M</w:t>
            </w:r>
            <w:r>
              <w:rPr>
                <w:color w:val="000000"/>
                <w:lang w:eastAsia="zh-CN"/>
              </w:rPr>
              <w:t>-</w:t>
            </w:r>
            <w:r>
              <w:rPr>
                <w:rFonts w:hint="eastAsia"/>
                <w:color w:val="000000"/>
                <w:lang w:eastAsia="zh-CN"/>
              </w:rPr>
              <w:t>sample (</w:t>
            </w:r>
            <w:r>
              <w:rPr>
                <w:color w:val="000000"/>
                <w:lang w:eastAsia="zh-CN"/>
              </w:rPr>
              <w:t>1&lt;=M</w:t>
            </w:r>
            <w:r>
              <w:rPr>
                <w:rFonts w:hint="eastAsia"/>
                <w:color w:val="000000"/>
                <w:lang w:eastAsia="zh-CN"/>
              </w:rPr>
              <w:t>&lt;4)</w:t>
            </w:r>
            <w:r>
              <w:rPr>
                <w:color w:val="000000"/>
                <w:lang w:eastAsia="zh-CN"/>
              </w:rPr>
              <w:t xml:space="preserve"> measurements corresponding to measurements performed within M </w:t>
            </w:r>
            <w:r>
              <w:rPr>
                <w:rFonts w:hint="eastAsia"/>
                <w:color w:val="000000"/>
                <w:lang w:eastAsia="zh-CN"/>
              </w:rPr>
              <w:t>(</w:t>
            </w:r>
            <w:r>
              <w:rPr>
                <w:color w:val="000000"/>
                <w:lang w:eastAsia="zh-CN"/>
              </w:rPr>
              <w:t>1&lt;=M</w:t>
            </w:r>
            <w:r>
              <w:rPr>
                <w:rFonts w:hint="eastAsia"/>
                <w:color w:val="000000"/>
                <w:lang w:eastAsia="zh-CN"/>
              </w:rPr>
              <w:t>&lt;4)</w:t>
            </w:r>
            <w:r>
              <w:rPr>
                <w:color w:val="000000"/>
                <w:lang w:eastAsia="zh-CN"/>
              </w:rPr>
              <w:t xml:space="preserve"> instances of the DL PRS resource set on a PRS resource are beneficial for reduction of measurement latency from RAN1 </w:t>
            </w:r>
            <w:r>
              <w:rPr>
                <w:lang w:eastAsia="zh-CN"/>
              </w:rPr>
              <w:t>point of view.</w:t>
            </w:r>
          </w:p>
          <w:p w14:paraId="0B02EDDE" w14:textId="77777777" w:rsidR="00F01595" w:rsidRDefault="00F01595" w:rsidP="006075FF">
            <w:pPr>
              <w:widowControl w:val="0"/>
              <w:numPr>
                <w:ilvl w:val="1"/>
                <w:numId w:val="19"/>
              </w:numPr>
              <w:overflowPunct/>
              <w:autoSpaceDE/>
              <w:autoSpaceDN/>
              <w:adjustRightInd/>
              <w:spacing w:after="0" w:line="259" w:lineRule="auto"/>
              <w:textAlignment w:val="auto"/>
              <w:rPr>
                <w:color w:val="000000"/>
                <w:lang w:eastAsia="zh-CN"/>
              </w:rPr>
            </w:pPr>
            <w:r>
              <w:rPr>
                <w:lang w:eastAsia="zh-CN"/>
              </w:rPr>
              <w:t xml:space="preserve">RAN4 is requested to check the feasibility of measurements performed within </w:t>
            </w:r>
            <w:r>
              <w:rPr>
                <w:rFonts w:hint="eastAsia"/>
                <w:lang w:eastAsia="zh-CN"/>
              </w:rPr>
              <w:t>M</w:t>
            </w:r>
            <w:r>
              <w:rPr>
                <w:lang w:eastAsia="zh-CN"/>
              </w:rPr>
              <w:t xml:space="preserve"> </w:t>
            </w:r>
            <w:r>
              <w:rPr>
                <w:rFonts w:hint="eastAsia"/>
                <w:color w:val="000000"/>
                <w:lang w:eastAsia="zh-CN"/>
              </w:rPr>
              <w:t>(</w:t>
            </w:r>
            <w:r>
              <w:rPr>
                <w:color w:val="000000"/>
                <w:lang w:eastAsia="zh-CN"/>
              </w:rPr>
              <w:t>1&lt;=M</w:t>
            </w:r>
            <w:r>
              <w:rPr>
                <w:rFonts w:hint="eastAsia"/>
                <w:color w:val="000000"/>
                <w:lang w:eastAsia="zh-CN"/>
              </w:rPr>
              <w:t>&lt;4)</w:t>
            </w:r>
            <w:r>
              <w:rPr>
                <w:color w:val="000000"/>
                <w:lang w:eastAsia="zh-CN"/>
              </w:rPr>
              <w:t xml:space="preserve"> </w:t>
            </w:r>
            <w:r>
              <w:rPr>
                <w:lang w:eastAsia="zh-CN"/>
              </w:rPr>
              <w:t>instances of the DL PRS resource set and identify the impact on requirements/side condition.</w:t>
            </w:r>
          </w:p>
          <w:p w14:paraId="0A6C1F70" w14:textId="77777777" w:rsidR="00F01595" w:rsidRDefault="00F01595" w:rsidP="006075FF">
            <w:pPr>
              <w:widowControl w:val="0"/>
              <w:numPr>
                <w:ilvl w:val="0"/>
                <w:numId w:val="19"/>
              </w:numPr>
              <w:overflowPunct/>
              <w:autoSpaceDE/>
              <w:autoSpaceDN/>
              <w:adjustRightInd/>
              <w:spacing w:after="0" w:line="259" w:lineRule="auto"/>
              <w:textAlignment w:val="auto"/>
              <w:rPr>
                <w:color w:val="000000"/>
                <w:lang w:eastAsia="zh-CN"/>
              </w:rPr>
            </w:pPr>
            <w:r>
              <w:rPr>
                <w:color w:val="000000"/>
                <w:lang w:eastAsia="zh-CN"/>
              </w:rPr>
              <w:t>RAN1 to further study at least the following aspects for allowing M-sample (1&lt;=M&lt;4) PRS processing</w:t>
            </w:r>
          </w:p>
          <w:p w14:paraId="70FED198" w14:textId="77777777" w:rsidR="00F01595" w:rsidRDefault="00F01595" w:rsidP="006075FF">
            <w:pPr>
              <w:widowControl w:val="0"/>
              <w:numPr>
                <w:ilvl w:val="1"/>
                <w:numId w:val="19"/>
              </w:numPr>
              <w:overflowPunct/>
              <w:autoSpaceDE/>
              <w:autoSpaceDN/>
              <w:adjustRightInd/>
              <w:spacing w:after="0" w:line="259" w:lineRule="auto"/>
              <w:textAlignment w:val="auto"/>
              <w:rPr>
                <w:lang w:eastAsia="zh-CN"/>
              </w:rPr>
            </w:pPr>
            <w:r>
              <w:rPr>
                <w:lang w:eastAsia="zh-CN"/>
              </w:rPr>
              <w:t>Details of UE capability</w:t>
            </w:r>
          </w:p>
          <w:p w14:paraId="7ABBA01D" w14:textId="77777777" w:rsidR="00F01595" w:rsidRDefault="00F01595" w:rsidP="006075FF">
            <w:pPr>
              <w:widowControl w:val="0"/>
              <w:numPr>
                <w:ilvl w:val="1"/>
                <w:numId w:val="19"/>
              </w:numPr>
              <w:overflowPunct/>
              <w:autoSpaceDE/>
              <w:autoSpaceDN/>
              <w:adjustRightInd/>
              <w:spacing w:after="0" w:line="259" w:lineRule="auto"/>
              <w:textAlignment w:val="auto"/>
              <w:rPr>
                <w:lang w:eastAsia="zh-CN"/>
              </w:rPr>
            </w:pPr>
            <w:proofErr w:type="spellStart"/>
            <w:r>
              <w:rPr>
                <w:lang w:eastAsia="zh-CN"/>
              </w:rPr>
              <w:t>Signaling</w:t>
            </w:r>
            <w:proofErr w:type="spellEnd"/>
            <w:r>
              <w:rPr>
                <w:lang w:eastAsia="zh-CN"/>
              </w:rPr>
              <w:t xml:space="preserve"> details, e.g., to indicate whether measurement is based on one or more samples</w:t>
            </w:r>
          </w:p>
          <w:p w14:paraId="0AFA67F5" w14:textId="77777777" w:rsidR="00F01595" w:rsidRDefault="00F01595" w:rsidP="006075FF">
            <w:pPr>
              <w:widowControl w:val="0"/>
              <w:numPr>
                <w:ilvl w:val="1"/>
                <w:numId w:val="19"/>
              </w:numPr>
              <w:overflowPunct/>
              <w:autoSpaceDE/>
              <w:autoSpaceDN/>
              <w:adjustRightInd/>
              <w:spacing w:after="0" w:line="259" w:lineRule="auto"/>
              <w:textAlignment w:val="auto"/>
              <w:rPr>
                <w:lang w:eastAsia="zh-CN"/>
              </w:rPr>
            </w:pPr>
            <w:r>
              <w:rPr>
                <w:lang w:eastAsia="zh-CN"/>
              </w:rPr>
              <w:t>Whether the PRS sample processing time is defined and the relation with (N, T).</w:t>
            </w:r>
          </w:p>
          <w:p w14:paraId="4372D960" w14:textId="77777777" w:rsidR="00F01595" w:rsidRDefault="00F01595" w:rsidP="006075FF">
            <w:pPr>
              <w:ind w:left="1704"/>
              <w:rPr>
                <w:lang w:eastAsia="zh-CN"/>
              </w:rPr>
            </w:pPr>
            <w:r>
              <w:rPr>
                <w:lang w:eastAsia="zh-CN"/>
              </w:rPr>
              <w:lastRenderedPageBreak/>
              <w:t>Note: This may have RAN4 dependency</w:t>
            </w:r>
          </w:p>
          <w:p w14:paraId="280A1AA2" w14:textId="77777777" w:rsidR="00F01595" w:rsidRDefault="00F01595" w:rsidP="006075FF">
            <w:pPr>
              <w:rPr>
                <w:lang w:eastAsia="zh-CN"/>
              </w:rPr>
            </w:pPr>
          </w:p>
          <w:p w14:paraId="26AC7BC4" w14:textId="77777777" w:rsidR="00F01595" w:rsidRPr="006A1E98" w:rsidRDefault="00F01595" w:rsidP="006075FF">
            <w:pPr>
              <w:autoSpaceDE/>
              <w:autoSpaceDN/>
              <w:adjustRightInd/>
              <w:ind w:left="993" w:hanging="993"/>
              <w:rPr>
                <w:rFonts w:ascii="Arial" w:hAnsi="Arial" w:cs="Arial"/>
                <w:color w:val="000000"/>
                <w:sz w:val="18"/>
                <w:szCs w:val="18"/>
              </w:rPr>
            </w:pPr>
            <w:r w:rsidRPr="006A1E98">
              <w:rPr>
                <w:rFonts w:ascii="Arial" w:hAnsi="Arial" w:cs="Arial"/>
                <w:b/>
                <w:color w:val="000000"/>
                <w:sz w:val="18"/>
                <w:szCs w:val="18"/>
              </w:rPr>
              <w:t xml:space="preserve">ACTION: </w:t>
            </w:r>
            <w:r w:rsidRPr="006A1E98">
              <w:rPr>
                <w:rFonts w:ascii="Arial" w:hAnsi="Arial" w:cs="Arial"/>
                <w:b/>
                <w:color w:val="000000"/>
                <w:sz w:val="18"/>
                <w:szCs w:val="18"/>
              </w:rPr>
              <w:tab/>
            </w:r>
            <w:r w:rsidRPr="006A1E98">
              <w:rPr>
                <w:rFonts w:ascii="Arial" w:hAnsi="Arial" w:cs="Arial"/>
                <w:color w:val="000000"/>
                <w:sz w:val="18"/>
                <w:szCs w:val="18"/>
              </w:rPr>
              <w:t>RAN1 respectfully requests RAN4 to check the feasibility of measurements performed within M (1&lt;=M&lt;4) instances of the DL PRS resource set and identify the impact on requirements/side condition.</w:t>
            </w:r>
          </w:p>
          <w:p w14:paraId="4214C98C" w14:textId="77777777" w:rsidR="00F01595" w:rsidRDefault="00F01595" w:rsidP="006075FF">
            <w:pPr>
              <w:rPr>
                <w:lang w:eastAsia="ja-JP"/>
              </w:rPr>
            </w:pPr>
          </w:p>
        </w:tc>
      </w:tr>
    </w:tbl>
    <w:p w14:paraId="2CD18303" w14:textId="77777777" w:rsidR="00F01595" w:rsidRDefault="00F01595" w:rsidP="00F01595">
      <w:pPr>
        <w:rPr>
          <w:lang w:eastAsia="ja-JP"/>
        </w:rPr>
      </w:pPr>
    </w:p>
    <w:p w14:paraId="7C9BD949" w14:textId="77777777" w:rsidR="00F01595" w:rsidRDefault="00F01595" w:rsidP="00F01595">
      <w:pPr>
        <w:rPr>
          <w:lang w:eastAsia="ja-JP"/>
        </w:rPr>
      </w:pPr>
      <w:r>
        <w:rPr>
          <w:lang w:eastAsia="ja-JP"/>
        </w:rPr>
        <w:t xml:space="preserve">RAN1 has asked about </w:t>
      </w:r>
      <w:r w:rsidRPr="00A30EFC">
        <w:rPr>
          <w:lang w:eastAsia="ja-JP"/>
        </w:rPr>
        <w:t>M-sample (1&lt;=M&lt;4) measurements</w:t>
      </w:r>
      <w:r>
        <w:rPr>
          <w:lang w:eastAsia="ja-JP"/>
        </w:rPr>
        <w:t xml:space="preserve"> for latency reduction. It mentions not only about the number of sample reduction, but also about further study on UE processing mechanism and capability </w:t>
      </w:r>
      <w:r w:rsidRPr="00A30EFC">
        <w:rPr>
          <w:lang w:eastAsia="ja-JP"/>
        </w:rPr>
        <w:t>allowing M-sample PRS processing</w:t>
      </w:r>
      <w:r>
        <w:rPr>
          <w:lang w:eastAsia="ja-JP"/>
        </w:rPr>
        <w:t xml:space="preserve"> that has RAN4 dependency. </w:t>
      </w:r>
    </w:p>
    <w:p w14:paraId="01EBC580" w14:textId="322B0D30" w:rsidR="00F01595" w:rsidRDefault="00F01595" w:rsidP="00F01595">
      <w:pPr>
        <w:rPr>
          <w:lang w:eastAsia="ja-JP"/>
        </w:rPr>
      </w:pPr>
      <w:r w:rsidRPr="2BECCB84">
        <w:rPr>
          <w:lang w:eastAsia="ja-JP"/>
        </w:rPr>
        <w:t xml:space="preserve">In our view, the reduction of the number of </w:t>
      </w:r>
      <w:r w:rsidR="674F73DB" w:rsidRPr="2BECCB84">
        <w:rPr>
          <w:lang w:eastAsia="ja-JP"/>
        </w:rPr>
        <w:t>samples</w:t>
      </w:r>
      <w:r w:rsidRPr="2BECCB84">
        <w:rPr>
          <w:lang w:eastAsia="ja-JP"/>
        </w:rPr>
        <w:t xml:space="preserve"> is possible. What RAN4 defines in the spec is radio-domain measurements. If LMF estimates a UE location with multiple samples as much as possible, it helps to improve location estimation accuracy, however it causes cost of latency. For latency reduction purpose, it is possible to make the number of samples </w:t>
      </w:r>
      <w:proofErr w:type="spellStart"/>
      <w:r w:rsidRPr="2BECCB84">
        <w:rPr>
          <w:lang w:eastAsia="ja-JP"/>
        </w:rPr>
        <w:t>N_sample</w:t>
      </w:r>
      <w:proofErr w:type="spellEnd"/>
      <w:r w:rsidRPr="2BECCB84">
        <w:rPr>
          <w:lang w:eastAsia="ja-JP"/>
        </w:rPr>
        <w:t xml:space="preserve"> flexible to be configured by LMF, so let LMF select the expected accuracy and latency together.</w:t>
      </w:r>
    </w:p>
    <w:p w14:paraId="4D047C44" w14:textId="77777777" w:rsidR="00F01595" w:rsidRPr="00F01595" w:rsidRDefault="00F01595" w:rsidP="00F01595">
      <w:pPr>
        <w:rPr>
          <w:b/>
          <w:bCs/>
          <w:lang w:eastAsia="ja-JP"/>
        </w:rPr>
      </w:pPr>
      <w:r w:rsidRPr="00F01595">
        <w:rPr>
          <w:b/>
          <w:bCs/>
          <w:lang w:eastAsia="ja-JP"/>
        </w:rPr>
        <w:t xml:space="preserve">Observation </w:t>
      </w:r>
      <w:proofErr w:type="gramStart"/>
      <w:r w:rsidRPr="00F01595">
        <w:rPr>
          <w:b/>
          <w:bCs/>
          <w:lang w:eastAsia="ja-JP"/>
        </w:rPr>
        <w:t>1 :</w:t>
      </w:r>
      <w:proofErr w:type="gramEnd"/>
      <w:r w:rsidRPr="00F01595">
        <w:rPr>
          <w:b/>
          <w:bCs/>
          <w:lang w:eastAsia="ja-JP"/>
        </w:rPr>
        <w:t xml:space="preserve"> </w:t>
      </w:r>
      <w:r w:rsidRPr="00F01595">
        <w:rPr>
          <w:lang w:eastAsia="ja-JP"/>
        </w:rPr>
        <w:t>For the latency reduction purpose it is possible to make the number of samples ‘</w:t>
      </w:r>
      <w:proofErr w:type="spellStart"/>
      <w:r w:rsidRPr="00F01595">
        <w:rPr>
          <w:lang w:eastAsia="ja-JP"/>
        </w:rPr>
        <w:t>N_sample</w:t>
      </w:r>
      <w:proofErr w:type="spellEnd"/>
      <w:r w:rsidRPr="00F01595">
        <w:rPr>
          <w:lang w:eastAsia="ja-JP"/>
        </w:rPr>
        <w:t>’ configurable by LMF, so let LMF select the expected location estimation accuracy and latency together.</w:t>
      </w:r>
    </w:p>
    <w:p w14:paraId="40202275" w14:textId="77777777" w:rsidR="00F01595" w:rsidRPr="00F01595" w:rsidRDefault="00F01595" w:rsidP="00F01595">
      <w:pPr>
        <w:rPr>
          <w:b/>
          <w:bCs/>
        </w:rPr>
      </w:pPr>
      <w:r w:rsidRPr="00F01595">
        <w:rPr>
          <w:b/>
          <w:bCs/>
          <w:lang w:eastAsia="zh-CN"/>
        </w:rPr>
        <w:t>Proposal 1 : Consider a separate signalling to indicate the expected number of measurement samples ‘</w:t>
      </w:r>
      <w:proofErr w:type="spellStart"/>
      <w:r w:rsidRPr="00F01595">
        <w:rPr>
          <w:b/>
          <w:bCs/>
          <w:lang w:eastAsia="ja-JP"/>
        </w:rPr>
        <w:t>N_sample</w:t>
      </w:r>
      <w:proofErr w:type="spellEnd"/>
      <w:r w:rsidRPr="00F01595">
        <w:rPr>
          <w:b/>
          <w:bCs/>
          <w:lang w:eastAsia="ja-JP"/>
        </w:rPr>
        <w:t>’</w:t>
      </w:r>
      <w:r w:rsidRPr="00F01595">
        <w:rPr>
          <w:b/>
          <w:bCs/>
          <w:lang w:eastAsia="zh-CN"/>
        </w:rPr>
        <w:t xml:space="preserve"> from LMF to a UE.</w:t>
      </w:r>
      <w:r w:rsidRPr="00F01595">
        <w:rPr>
          <w:b/>
          <w:bCs/>
          <w:lang w:eastAsia="zh-CN"/>
        </w:rPr>
        <w:br/>
        <w:t xml:space="preserve">   - A</w:t>
      </w:r>
      <w:r w:rsidRPr="00F01595">
        <w:rPr>
          <w:b/>
          <w:bCs/>
        </w:rPr>
        <w:t xml:space="preserve">pply the measurement period requirement with </w:t>
      </w:r>
      <w:proofErr w:type="spellStart"/>
      <w:r w:rsidRPr="00F01595">
        <w:rPr>
          <w:b/>
          <w:bCs/>
        </w:rPr>
        <w:t>N_sample</w:t>
      </w:r>
      <w:proofErr w:type="spellEnd"/>
      <w:r w:rsidRPr="00F01595">
        <w:rPr>
          <w:b/>
          <w:bCs/>
        </w:rPr>
        <w:t xml:space="preserve"> signalled from LMF.</w:t>
      </w:r>
      <w:r w:rsidRPr="00F01595">
        <w:rPr>
          <w:b/>
          <w:bCs/>
        </w:rPr>
        <w:br/>
        <w:t xml:space="preserve">   - Expected location estimation accuracy is determined by LMF corresponding to the required </w:t>
      </w:r>
      <w:proofErr w:type="spellStart"/>
      <w:r w:rsidRPr="00F01595">
        <w:rPr>
          <w:b/>
          <w:bCs/>
        </w:rPr>
        <w:t>N_sample</w:t>
      </w:r>
      <w:proofErr w:type="spellEnd"/>
      <w:r w:rsidRPr="00F01595">
        <w:rPr>
          <w:b/>
          <w:bCs/>
        </w:rPr>
        <w:t>.</w:t>
      </w:r>
    </w:p>
    <w:p w14:paraId="2BD6C69C" w14:textId="3783D2EC" w:rsidR="00F01595" w:rsidRDefault="00F01595" w:rsidP="00F01595">
      <w:pPr>
        <w:rPr>
          <w:lang w:eastAsia="zh-CN"/>
        </w:rPr>
      </w:pPr>
      <w:r w:rsidRPr="2BECCB84">
        <w:rPr>
          <w:lang w:eastAsia="zh-CN"/>
        </w:rPr>
        <w:t xml:space="preserve">The proposal 1 will be a straightforward manner to reduce latency. As another option if considering the number of measurement samples together with UE processing capability, we see possibility to reduce further latency through measurement </w:t>
      </w:r>
      <w:r w:rsidR="1613CF6B" w:rsidRPr="2BECCB84">
        <w:rPr>
          <w:lang w:eastAsia="zh-CN"/>
        </w:rPr>
        <w:t>timeline</w:t>
      </w:r>
      <w:r w:rsidRPr="2BECCB84">
        <w:rPr>
          <w:lang w:eastAsia="zh-CN"/>
        </w:rPr>
        <w:t xml:space="preserve"> optimization between network and UE. In fact, RAN4 discusses about many cases that normal measurements hardly happen such as partial PRS in MG or measurement window misalignment. In consequence, the measurement requirements </w:t>
      </w:r>
      <w:r w:rsidR="11F82F74" w:rsidRPr="2BECCB84">
        <w:rPr>
          <w:lang w:eastAsia="zh-CN"/>
        </w:rPr>
        <w:t>seem</w:t>
      </w:r>
      <w:r w:rsidRPr="2BECCB84">
        <w:rPr>
          <w:lang w:eastAsia="zh-CN"/>
        </w:rPr>
        <w:t xml:space="preserve"> to build with quite conservative view to cover such difficulties. </w:t>
      </w:r>
    </w:p>
    <w:p w14:paraId="698E1BEC" w14:textId="518F4AB0" w:rsidR="00F01595" w:rsidRDefault="00F01595" w:rsidP="00F01595">
      <w:pPr>
        <w:rPr>
          <w:lang w:eastAsia="ja-JP"/>
        </w:rPr>
      </w:pPr>
      <w:r w:rsidRPr="2BECCB84">
        <w:rPr>
          <w:lang w:eastAsia="ja-JP"/>
        </w:rPr>
        <w:t xml:space="preserve">If network intends to reduce the measurement latency without scarifying the number of samples (keeping </w:t>
      </w:r>
      <w:proofErr w:type="spellStart"/>
      <w:r w:rsidRPr="2BECCB84">
        <w:rPr>
          <w:lang w:eastAsia="ja-JP"/>
        </w:rPr>
        <w:t>N_sample</w:t>
      </w:r>
      <w:proofErr w:type="spellEnd"/>
      <w:r w:rsidRPr="2BECCB84">
        <w:rPr>
          <w:lang w:eastAsia="ja-JP"/>
        </w:rPr>
        <w:t xml:space="preserve">=4), it needs further study on PRS configuration and UE measurement </w:t>
      </w:r>
      <w:proofErr w:type="spellStart"/>
      <w:r w:rsidRPr="2BECCB84">
        <w:rPr>
          <w:lang w:eastAsia="ja-JP"/>
        </w:rPr>
        <w:t>behaviors</w:t>
      </w:r>
      <w:proofErr w:type="spellEnd"/>
      <w:r w:rsidRPr="2BECCB84">
        <w:rPr>
          <w:lang w:eastAsia="ja-JP"/>
        </w:rPr>
        <w:t xml:space="preserve">. Assuming the PRS configuration and processing </w:t>
      </w:r>
      <w:r w:rsidR="18C5A32F" w:rsidRPr="2BECCB84">
        <w:rPr>
          <w:lang w:eastAsia="ja-JP"/>
        </w:rPr>
        <w:t>timeline</w:t>
      </w:r>
      <w:r w:rsidRPr="2BECCB84">
        <w:rPr>
          <w:lang w:eastAsia="ja-JP"/>
        </w:rPr>
        <w:t xml:space="preserve"> are well aligned, then there may be ways to complete one sample measurement efficiently in a limited time. In the last meeting, the WF [2] also captures the same intention to improve latency regarding UE capability report, we further discuss </w:t>
      </w:r>
      <w:r w:rsidR="46741338" w:rsidRPr="2BECCB84">
        <w:rPr>
          <w:lang w:eastAsia="ja-JP"/>
        </w:rPr>
        <w:t>improvement</w:t>
      </w:r>
      <w:r w:rsidRPr="2BECCB84">
        <w:rPr>
          <w:lang w:eastAsia="ja-JP"/>
        </w:rPr>
        <w:t xml:space="preserve"> in the next section.</w:t>
      </w:r>
    </w:p>
    <w:p w14:paraId="0BD210FE" w14:textId="77777777" w:rsidR="00F01595" w:rsidRDefault="00F01595" w:rsidP="00F01595">
      <w:pPr>
        <w:rPr>
          <w:lang w:eastAsia="zh-CN"/>
        </w:rPr>
      </w:pPr>
    </w:p>
    <w:p w14:paraId="14E2951A" w14:textId="77777777" w:rsidR="00F01595" w:rsidRDefault="00F01595" w:rsidP="00F01595">
      <w:pPr>
        <w:pStyle w:val="Heading2"/>
        <w:numPr>
          <w:ilvl w:val="2"/>
          <w:numId w:val="1"/>
        </w:numPr>
        <w:ind w:left="1134"/>
      </w:pPr>
      <w:r>
        <w:t xml:space="preserve"> UE processing capability</w:t>
      </w:r>
      <w:r w:rsidRPr="00793FD6">
        <w:t xml:space="preserve"> </w:t>
      </w:r>
      <w:r>
        <w:t>for</w:t>
      </w:r>
      <w:r w:rsidRPr="00793FD6">
        <w:t xml:space="preserve"> latency reduction</w:t>
      </w:r>
    </w:p>
    <w:p w14:paraId="537EBC18" w14:textId="77777777" w:rsidR="00F01595" w:rsidRDefault="00F01595" w:rsidP="00F01595">
      <w:pPr>
        <w:rPr>
          <w:rFonts w:eastAsiaTheme="minorEastAsia"/>
          <w:lang w:eastAsia="zh-CN"/>
        </w:rPr>
      </w:pPr>
    </w:p>
    <w:tbl>
      <w:tblPr>
        <w:tblStyle w:val="TableGrid"/>
        <w:tblW w:w="0" w:type="auto"/>
        <w:tblLook w:val="04A0" w:firstRow="1" w:lastRow="0" w:firstColumn="1" w:lastColumn="0" w:noHBand="0" w:noVBand="1"/>
      </w:tblPr>
      <w:tblGrid>
        <w:gridCol w:w="9629"/>
      </w:tblGrid>
      <w:tr w:rsidR="00F01595" w14:paraId="6F09A5CF" w14:textId="77777777" w:rsidTr="006075FF">
        <w:tc>
          <w:tcPr>
            <w:tcW w:w="9629" w:type="dxa"/>
          </w:tcPr>
          <w:p w14:paraId="4002C0A8" w14:textId="77777777" w:rsidR="00F01595" w:rsidRPr="00793FD6" w:rsidRDefault="00F01595" w:rsidP="006075FF">
            <w:pPr>
              <w:numPr>
                <w:ilvl w:val="0"/>
                <w:numId w:val="6"/>
              </w:numPr>
              <w:tabs>
                <w:tab w:val="num" w:pos="720"/>
              </w:tabs>
              <w:overflowPunct/>
              <w:autoSpaceDE/>
              <w:adjustRightInd/>
              <w:spacing w:after="0" w:line="276" w:lineRule="auto"/>
              <w:ind w:left="714" w:hanging="357"/>
              <w:textAlignment w:val="auto"/>
              <w:rPr>
                <w:lang w:val="en-US"/>
              </w:rPr>
            </w:pPr>
            <w:r w:rsidRPr="00793FD6">
              <w:rPr>
                <w:highlight w:val="green"/>
                <w:lang w:val="en-US"/>
              </w:rPr>
              <w:t>RAN4 requirements definition on latency reduction are reliant on RAN1 solutions, which RAN4 needs to discuss after RAN1 has made agreement.</w:t>
            </w:r>
          </w:p>
          <w:p w14:paraId="44A5C200" w14:textId="77777777" w:rsidR="00F01595" w:rsidRPr="00A66AF1" w:rsidRDefault="00F01595" w:rsidP="006075FF">
            <w:pPr>
              <w:numPr>
                <w:ilvl w:val="0"/>
                <w:numId w:val="6"/>
              </w:numPr>
              <w:tabs>
                <w:tab w:val="num" w:pos="720"/>
              </w:tabs>
              <w:overflowPunct/>
              <w:autoSpaceDE/>
              <w:adjustRightInd/>
              <w:spacing w:after="0" w:line="276" w:lineRule="auto"/>
              <w:ind w:left="714" w:hanging="357"/>
              <w:textAlignment w:val="auto"/>
              <w:rPr>
                <w:lang w:val="en-US"/>
              </w:rPr>
            </w:pPr>
            <w:r w:rsidRPr="00A66AF1">
              <w:rPr>
                <w:lang w:val="en-US"/>
              </w:rPr>
              <w:t>Candidate options:</w:t>
            </w:r>
          </w:p>
          <w:p w14:paraId="26105317" w14:textId="77777777" w:rsidR="00F01595" w:rsidRPr="00A66AF1" w:rsidRDefault="00F01595" w:rsidP="006075FF">
            <w:pPr>
              <w:numPr>
                <w:ilvl w:val="0"/>
                <w:numId w:val="6"/>
              </w:numPr>
              <w:tabs>
                <w:tab w:val="num" w:pos="720"/>
              </w:tabs>
              <w:overflowPunct/>
              <w:autoSpaceDE/>
              <w:adjustRightInd/>
              <w:spacing w:after="0" w:line="276" w:lineRule="auto"/>
              <w:ind w:left="714" w:hanging="357"/>
              <w:textAlignment w:val="auto"/>
              <w:rPr>
                <w:lang w:val="en-US"/>
              </w:rPr>
            </w:pPr>
            <w:r w:rsidRPr="00A66AF1">
              <w:rPr>
                <w:lang w:val="en-US"/>
              </w:rPr>
              <w:t>Analyze factors that impact measurement requirements from RAN4 perspective to identify possible enhancements regarding latency reduction</w:t>
            </w:r>
          </w:p>
          <w:p w14:paraId="5B507212" w14:textId="77777777" w:rsidR="00F01595" w:rsidRPr="00A66AF1" w:rsidRDefault="00F01595" w:rsidP="006075FF">
            <w:pPr>
              <w:numPr>
                <w:ilvl w:val="1"/>
                <w:numId w:val="6"/>
              </w:numPr>
              <w:overflowPunct/>
              <w:autoSpaceDE/>
              <w:adjustRightInd/>
              <w:spacing w:after="0" w:line="276" w:lineRule="auto"/>
              <w:textAlignment w:val="auto"/>
              <w:rPr>
                <w:lang w:val="en-US"/>
              </w:rPr>
            </w:pPr>
            <w:r w:rsidRPr="00A66AF1">
              <w:rPr>
                <w:lang w:val="en-US"/>
              </w:rPr>
              <w:t>Option 1: Yes</w:t>
            </w:r>
          </w:p>
          <w:p w14:paraId="3834F8C7" w14:textId="77777777" w:rsidR="00F01595" w:rsidRPr="00A66AF1" w:rsidRDefault="00F01595" w:rsidP="006075FF">
            <w:pPr>
              <w:numPr>
                <w:ilvl w:val="1"/>
                <w:numId w:val="6"/>
              </w:numPr>
              <w:overflowPunct/>
              <w:autoSpaceDE/>
              <w:adjustRightInd/>
              <w:spacing w:after="0" w:line="276" w:lineRule="auto"/>
              <w:textAlignment w:val="auto"/>
              <w:rPr>
                <w:lang w:val="en-US"/>
              </w:rPr>
            </w:pPr>
            <w:r w:rsidRPr="00A66AF1">
              <w:rPr>
                <w:lang w:val="en-US"/>
              </w:rPr>
              <w:t>Option 2: TBA</w:t>
            </w:r>
          </w:p>
          <w:p w14:paraId="6338B4C5" w14:textId="77777777" w:rsidR="00F01595" w:rsidRDefault="00F01595" w:rsidP="006075FF">
            <w:pPr>
              <w:overflowPunct/>
              <w:autoSpaceDE/>
              <w:adjustRightInd/>
              <w:spacing w:after="0" w:line="276" w:lineRule="auto"/>
              <w:ind w:left="1440"/>
              <w:textAlignment w:val="auto"/>
              <w:rPr>
                <w:rFonts w:eastAsia="MS Mincho"/>
              </w:rPr>
            </w:pPr>
          </w:p>
          <w:p w14:paraId="117BD88A" w14:textId="77777777" w:rsidR="00F01595" w:rsidRPr="00A66AF1" w:rsidRDefault="00F01595" w:rsidP="006075FF">
            <w:pPr>
              <w:numPr>
                <w:ilvl w:val="0"/>
                <w:numId w:val="21"/>
              </w:numPr>
              <w:overflowPunct/>
              <w:autoSpaceDE/>
              <w:adjustRightInd/>
              <w:spacing w:after="0" w:line="276" w:lineRule="auto"/>
              <w:textAlignment w:val="auto"/>
              <w:rPr>
                <w:rFonts w:eastAsia="MS Mincho"/>
                <w:lang w:val="en-US"/>
              </w:rPr>
            </w:pPr>
            <w:r w:rsidRPr="00A66AF1">
              <w:rPr>
                <w:rFonts w:eastAsia="MS Mincho"/>
                <w:highlight w:val="green"/>
                <w:lang w:val="en-US"/>
              </w:rPr>
              <w:t>Outcome of possible definition of {</w:t>
            </w:r>
            <w:proofErr w:type="gramStart"/>
            <w:r w:rsidRPr="00A66AF1">
              <w:rPr>
                <w:rFonts w:eastAsia="MS Mincho"/>
                <w:highlight w:val="green"/>
                <w:lang w:val="en-US"/>
              </w:rPr>
              <w:t>N,T</w:t>
            </w:r>
            <w:proofErr w:type="gramEnd"/>
            <w:r w:rsidRPr="00A66AF1">
              <w:rPr>
                <w:rFonts w:eastAsia="MS Mincho"/>
                <w:highlight w:val="green"/>
                <w:lang w:val="en-US"/>
              </w:rPr>
              <w:t>} capabilities to indicate measurement/processing time (T) in relation to reference signal duration (T) by other WGs can be studied by RAN4</w:t>
            </w:r>
          </w:p>
          <w:p w14:paraId="572ED9FB" w14:textId="77777777" w:rsidR="00F01595" w:rsidRPr="00A66AF1" w:rsidRDefault="00F01595" w:rsidP="006075FF">
            <w:pPr>
              <w:numPr>
                <w:ilvl w:val="0"/>
                <w:numId w:val="21"/>
              </w:numPr>
              <w:overflowPunct/>
              <w:autoSpaceDE/>
              <w:adjustRightInd/>
              <w:spacing w:after="0" w:line="276" w:lineRule="auto"/>
              <w:textAlignment w:val="auto"/>
              <w:rPr>
                <w:rFonts w:eastAsia="MS Mincho"/>
                <w:lang w:val="en-US"/>
              </w:rPr>
            </w:pPr>
            <w:r w:rsidRPr="00A66AF1">
              <w:rPr>
                <w:rFonts w:eastAsia="MS Mincho"/>
                <w:lang w:val="en-US"/>
              </w:rPr>
              <w:t>FFS: RAN4 to study possible Rel-17 latency enhancements in relation to UE capability {N, T} within Rel-16 framework</w:t>
            </w:r>
          </w:p>
          <w:p w14:paraId="3B6D66B3" w14:textId="77777777" w:rsidR="00F01595" w:rsidRPr="00A66AF1" w:rsidRDefault="00F01595" w:rsidP="006075FF">
            <w:pPr>
              <w:numPr>
                <w:ilvl w:val="0"/>
                <w:numId w:val="21"/>
              </w:numPr>
              <w:overflowPunct/>
              <w:autoSpaceDE/>
              <w:adjustRightInd/>
              <w:spacing w:after="0" w:line="276" w:lineRule="auto"/>
              <w:textAlignment w:val="auto"/>
              <w:rPr>
                <w:rFonts w:eastAsia="MS Mincho"/>
                <w:lang w:val="en-US"/>
              </w:rPr>
            </w:pPr>
            <w:r w:rsidRPr="00A66AF1">
              <w:rPr>
                <w:rFonts w:eastAsia="MS Mincho"/>
                <w:lang w:val="en-US"/>
              </w:rPr>
              <w:t>FFS: Discuss and identify (further) conditions which can lead to enhanced requirements regarding UE measurement time</w:t>
            </w:r>
          </w:p>
        </w:tc>
      </w:tr>
    </w:tbl>
    <w:p w14:paraId="602AECA9" w14:textId="77777777" w:rsidR="00F01595" w:rsidRPr="00DA5B20" w:rsidRDefault="00F01595" w:rsidP="00F01595">
      <w:pPr>
        <w:rPr>
          <w:lang w:eastAsia="ja-JP"/>
        </w:rPr>
      </w:pPr>
    </w:p>
    <w:p w14:paraId="69C5EFFA" w14:textId="40829EFF" w:rsidR="00F01595" w:rsidRDefault="00F01595" w:rsidP="00F01595">
      <w:pPr>
        <w:rPr>
          <w:lang w:eastAsia="ja-JP"/>
        </w:rPr>
      </w:pPr>
      <w:r w:rsidRPr="2BECCB84">
        <w:rPr>
          <w:lang w:eastAsia="ja-JP"/>
        </w:rPr>
        <w:lastRenderedPageBreak/>
        <w:t xml:space="preserve">Currently, RAN4 has introduced measurement period requirements for Rel-16 NR positioning, </w:t>
      </w:r>
      <w:r w:rsidR="5EABE00F" w:rsidRPr="2BECCB84">
        <w:rPr>
          <w:lang w:eastAsia="ja-JP"/>
        </w:rPr>
        <w:t>overall,</w:t>
      </w:r>
      <w:r w:rsidRPr="2BECCB84">
        <w:rPr>
          <w:lang w:eastAsia="ja-JP"/>
        </w:rPr>
        <w:t xml:space="preserve"> the measurement period seems to be calculated with conservative PRS resource counting. Further specific measurement </w:t>
      </w:r>
      <w:proofErr w:type="spellStart"/>
      <w:r w:rsidRPr="2BECCB84">
        <w:rPr>
          <w:lang w:eastAsia="ja-JP"/>
        </w:rPr>
        <w:t>behaviors</w:t>
      </w:r>
      <w:proofErr w:type="spellEnd"/>
      <w:r w:rsidRPr="2BECCB84">
        <w:rPr>
          <w:lang w:eastAsia="ja-JP"/>
        </w:rPr>
        <w:t xml:space="preserve"> can be discussed together to identify latency bottlenecks. Rel-16 assumes that UE processing capability and PRS resource configuration are set with independent relation, they are configured and reported independently in network and UE sides. In results, potential issues are shown in Figure 1. When UE processing is executed every </w:t>
      </w:r>
      <w:proofErr w:type="spellStart"/>
      <w:r w:rsidRPr="2BECCB84">
        <w:rPr>
          <w:lang w:eastAsia="ja-JP"/>
        </w:rPr>
        <w:t>Tms</w:t>
      </w:r>
      <w:proofErr w:type="spellEnd"/>
      <w:r w:rsidRPr="2BECCB84">
        <w:rPr>
          <w:lang w:eastAsia="ja-JP"/>
        </w:rPr>
        <w:t xml:space="preserve"> larger than </w:t>
      </w:r>
      <w:proofErr w:type="spellStart"/>
      <w:r>
        <w:t>T</w:t>
      </w:r>
      <w:r w:rsidRPr="2BECCB84">
        <w:rPr>
          <w:vertAlign w:val="subscript"/>
        </w:rPr>
        <w:t>avaiable_PRS</w:t>
      </w:r>
      <w:proofErr w:type="spellEnd"/>
      <w:r w:rsidRPr="2BECCB84">
        <w:rPr>
          <w:lang w:eastAsia="ja-JP"/>
        </w:rPr>
        <w:t>, some of PRS resources may not be measured due to measurement processing delay, that leads to causing additional latency as shown in Figure-1 (a). As another example, a network is supposed to provide expected RSTD window and uncertainty, there is possibility that a UE misses the PRS resource timing due to the uncertainty as Figure-1 (b). In this case, a UE may need to use a larger buffering window size ‘N’ with more processing time, it also causes potential latency.</w:t>
      </w:r>
    </w:p>
    <w:p w14:paraId="699428D4" w14:textId="77777777" w:rsidR="00F01595" w:rsidRPr="00121625" w:rsidRDefault="00F01595" w:rsidP="00F01595">
      <w:pPr>
        <w:rPr>
          <w:lang w:eastAsia="ko-KR"/>
        </w:rPr>
      </w:pPr>
    </w:p>
    <w:p w14:paraId="73EF3324" w14:textId="77777777" w:rsidR="00F01595" w:rsidRDefault="00F01595" w:rsidP="00F01595">
      <w:pPr>
        <w:jc w:val="center"/>
      </w:pPr>
      <w:r>
        <w:object w:dxaOrig="11171" w:dyaOrig="3591" w14:anchorId="45EE3A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118.5pt" o:ole="">
            <v:imagedata r:id="rId13" o:title=""/>
          </v:shape>
          <o:OLEObject Type="Embed" ProgID="Visio.Drawing.15" ShapeID="_x0000_i1025" DrawAspect="Content" ObjectID="_1689787622" r:id="rId14"/>
        </w:object>
      </w:r>
    </w:p>
    <w:p w14:paraId="3A89DC06" w14:textId="77777777" w:rsidR="00F01595" w:rsidRDefault="00F01595" w:rsidP="00F01595">
      <w:pPr>
        <w:jc w:val="center"/>
      </w:pPr>
      <w:r>
        <w:t xml:space="preserve">(a) UE cannot not measure PRS resource in every </w:t>
      </w:r>
      <w:proofErr w:type="spellStart"/>
      <w:r>
        <w:t>T</w:t>
      </w:r>
      <w:r w:rsidRPr="0056570C">
        <w:rPr>
          <w:vertAlign w:val="subscript"/>
        </w:rPr>
        <w:t>avaiable_PRS</w:t>
      </w:r>
      <w:proofErr w:type="spellEnd"/>
    </w:p>
    <w:p w14:paraId="55CA940A" w14:textId="77777777" w:rsidR="00F01595" w:rsidRDefault="00F01595" w:rsidP="00F01595">
      <w:pPr>
        <w:jc w:val="center"/>
      </w:pPr>
      <w:r>
        <w:object w:dxaOrig="9901" w:dyaOrig="3291" w14:anchorId="5F57D83C">
          <v:shape id="_x0000_i1026" type="#_x0000_t75" style="width:340.5pt;height:113.25pt" o:ole="">
            <v:imagedata r:id="rId15" o:title=""/>
          </v:shape>
          <o:OLEObject Type="Embed" ProgID="Visio.Drawing.15" ShapeID="_x0000_i1026" DrawAspect="Content" ObjectID="_1689787623" r:id="rId16"/>
        </w:object>
      </w:r>
    </w:p>
    <w:p w14:paraId="579E36DF" w14:textId="77777777" w:rsidR="00F01595" w:rsidRDefault="00F01595" w:rsidP="00F01595">
      <w:pPr>
        <w:jc w:val="center"/>
      </w:pPr>
      <w:r>
        <w:t>(b) UE misses a measurement due to windowing uncertainty.</w:t>
      </w:r>
    </w:p>
    <w:p w14:paraId="6BABF0C9" w14:textId="77777777" w:rsidR="00F01595" w:rsidRDefault="00F01595" w:rsidP="00F01595">
      <w:pPr>
        <w:jc w:val="center"/>
        <w:rPr>
          <w:lang w:val="en-US" w:eastAsia="ja-JP"/>
        </w:rPr>
      </w:pPr>
      <w:r>
        <w:t xml:space="preserve">Figure </w:t>
      </w:r>
      <w:proofErr w:type="gramStart"/>
      <w:r>
        <w:t>1 :</w:t>
      </w:r>
      <w:proofErr w:type="gramEnd"/>
      <w:r>
        <w:t xml:space="preserve"> Problems causing PRS measurement latency</w:t>
      </w:r>
    </w:p>
    <w:p w14:paraId="3E413ED0" w14:textId="77777777" w:rsidR="00F01595" w:rsidRDefault="00F01595" w:rsidP="00F01595">
      <w:pPr>
        <w:rPr>
          <w:lang w:val="en-US" w:eastAsia="ja-JP"/>
        </w:rPr>
      </w:pPr>
    </w:p>
    <w:p w14:paraId="68138BB3" w14:textId="62FCFF8D" w:rsidR="00F01595" w:rsidRPr="00F01595" w:rsidRDefault="00F01595" w:rsidP="00F01595">
      <w:pPr>
        <w:rPr>
          <w:b/>
          <w:bCs/>
          <w:lang w:eastAsia="ja-JP"/>
        </w:rPr>
      </w:pPr>
      <w:r w:rsidRPr="00F01595">
        <w:rPr>
          <w:b/>
          <w:bCs/>
          <w:lang w:val="en-US" w:eastAsia="ja-JP"/>
        </w:rPr>
        <w:t xml:space="preserve">Observation </w:t>
      </w:r>
      <w:proofErr w:type="gramStart"/>
      <w:r w:rsidRPr="00F01595">
        <w:rPr>
          <w:b/>
          <w:bCs/>
          <w:lang w:val="en-US" w:eastAsia="ja-JP"/>
        </w:rPr>
        <w:t>2 :</w:t>
      </w:r>
      <w:proofErr w:type="gramEnd"/>
      <w:r w:rsidRPr="00F01595">
        <w:rPr>
          <w:b/>
          <w:bCs/>
          <w:lang w:val="en-US" w:eastAsia="ja-JP"/>
        </w:rPr>
        <w:t xml:space="preserve"> </w:t>
      </w:r>
      <w:r w:rsidRPr="00F01595">
        <w:rPr>
          <w:lang w:eastAsia="ja-JP"/>
        </w:rPr>
        <w:t>Rel-16 assumes that UE processing capability and PRS resource configuration are set without dependency. They are configured and reported independently in network and UE sides.</w:t>
      </w:r>
    </w:p>
    <w:p w14:paraId="50E33F92" w14:textId="47C68CFD" w:rsidR="00F01595" w:rsidRPr="00F01595" w:rsidRDefault="00F01595" w:rsidP="00F01595">
      <w:pPr>
        <w:rPr>
          <w:b/>
          <w:bCs/>
          <w:lang w:val="en-US" w:eastAsia="ja-JP"/>
        </w:rPr>
      </w:pPr>
      <w:r w:rsidRPr="00F01595">
        <w:rPr>
          <w:b/>
          <w:bCs/>
          <w:lang w:val="en-US" w:eastAsia="ja-JP"/>
        </w:rPr>
        <w:t xml:space="preserve">Observation </w:t>
      </w:r>
      <w:proofErr w:type="gramStart"/>
      <w:r w:rsidRPr="00F01595">
        <w:rPr>
          <w:b/>
          <w:bCs/>
          <w:lang w:val="en-US" w:eastAsia="ja-JP"/>
        </w:rPr>
        <w:t>3 :</w:t>
      </w:r>
      <w:proofErr w:type="gramEnd"/>
      <w:r w:rsidRPr="00F01595">
        <w:rPr>
          <w:b/>
          <w:bCs/>
          <w:lang w:val="en-US" w:eastAsia="ja-JP"/>
        </w:rPr>
        <w:t xml:space="preserve"> </w:t>
      </w:r>
      <w:r w:rsidRPr="00F01595">
        <w:rPr>
          <w:lang w:val="en-US" w:eastAsia="ja-JP"/>
        </w:rPr>
        <w:t>Timeline misalignment between PRS resource configuration and UE processing capability causes latency.</w:t>
      </w:r>
    </w:p>
    <w:p w14:paraId="390AB34F" w14:textId="77777777" w:rsidR="00F01595" w:rsidRDefault="00F01595" w:rsidP="00F01595">
      <w:pPr>
        <w:rPr>
          <w:lang w:val="en-US" w:eastAsia="ja-JP"/>
        </w:rPr>
      </w:pPr>
    </w:p>
    <w:p w14:paraId="6A8DAD6C" w14:textId="13FD93CC" w:rsidR="00F01595" w:rsidRDefault="00F01595" w:rsidP="00F01595">
      <w:pPr>
        <w:rPr>
          <w:lang w:val="en-US" w:eastAsia="ja-JP"/>
        </w:rPr>
      </w:pPr>
      <w:r w:rsidRPr="2BECCB84">
        <w:rPr>
          <w:lang w:val="en-US" w:eastAsia="ja-JP"/>
        </w:rPr>
        <w:t xml:space="preserve">As one possible solution, we assume that PRS resource configuration from network and UE processing time can be aligned. The case study on the solution is as followed. </w:t>
      </w:r>
      <w:proofErr w:type="gramStart"/>
      <w:r w:rsidRPr="2BECCB84">
        <w:rPr>
          <w:lang w:val="en-US" w:eastAsia="ja-JP"/>
        </w:rPr>
        <w:t>Firstly</w:t>
      </w:r>
      <w:proofErr w:type="gramEnd"/>
      <w:r w:rsidRPr="2BECCB84">
        <w:rPr>
          <w:lang w:val="en-US" w:eastAsia="ja-JP"/>
        </w:rPr>
        <w:t xml:space="preserve"> a UE needs to complete the one processing cycle within </w:t>
      </w:r>
      <w:proofErr w:type="spellStart"/>
      <w:r>
        <w:t>T</w:t>
      </w:r>
      <w:r w:rsidRPr="2BECCB84">
        <w:rPr>
          <w:vertAlign w:val="subscript"/>
        </w:rPr>
        <w:t>avaiable_PRS</w:t>
      </w:r>
      <w:proofErr w:type="spellEnd"/>
      <w:r w:rsidRPr="2BECCB84">
        <w:rPr>
          <w:lang w:val="en-US" w:eastAsia="ja-JP"/>
        </w:rPr>
        <w:t xml:space="preserve">. When low latency is required in a </w:t>
      </w:r>
      <w:proofErr w:type="spellStart"/>
      <w:r w:rsidRPr="2BECCB84">
        <w:rPr>
          <w:lang w:val="en-US" w:eastAsia="ja-JP"/>
        </w:rPr>
        <w:t>usecase</w:t>
      </w:r>
      <w:proofErr w:type="spellEnd"/>
      <w:r w:rsidRPr="2BECCB84">
        <w:rPr>
          <w:lang w:val="en-US" w:eastAsia="ja-JP"/>
        </w:rPr>
        <w:t xml:space="preserve">, selection of value </w:t>
      </w:r>
      <w:proofErr w:type="spellStart"/>
      <w:r w:rsidRPr="2BECCB84">
        <w:rPr>
          <w:lang w:val="en-US" w:eastAsia="ja-JP"/>
        </w:rPr>
        <w:t>Tms</w:t>
      </w:r>
      <w:proofErr w:type="spellEnd"/>
      <w:r w:rsidRPr="2BECCB84">
        <w:rPr>
          <w:lang w:val="en-US" w:eastAsia="ja-JP"/>
        </w:rPr>
        <w:t xml:space="preserve"> in the box below needs to be cautious in UE processing time T </w:t>
      </w:r>
      <w:proofErr w:type="spellStart"/>
      <w:r w:rsidRPr="2BECCB84">
        <w:rPr>
          <w:lang w:val="en-US" w:eastAsia="ja-JP"/>
        </w:rPr>
        <w:t>ms</w:t>
      </w:r>
      <w:proofErr w:type="spellEnd"/>
      <w:r w:rsidRPr="2BECCB84">
        <w:rPr>
          <w:lang w:val="en-US" w:eastAsia="ja-JP"/>
        </w:rPr>
        <w:t xml:space="preserve"> as Figure 2-(a). As a sub-case of </w:t>
      </w:r>
      <w:r w:rsidR="3871FCB0" w:rsidRPr="2BECCB84">
        <w:rPr>
          <w:lang w:val="en-US" w:eastAsia="ja-JP"/>
        </w:rPr>
        <w:t>Figure</w:t>
      </w:r>
      <w:r w:rsidRPr="2BECCB84">
        <w:rPr>
          <w:lang w:val="en-US" w:eastAsia="ja-JP"/>
        </w:rPr>
        <w:t xml:space="preserve"> 2-(a) case, we can consider Figure 2-(b) that UE completes PRS processing within a MG period. Network can intend to collect a measurement every MG. If a measurement is reported every MG cycle and UE processing is made for a report sequentially, </w:t>
      </w:r>
      <w:r w:rsidR="7552C8C3" w:rsidRPr="2BECCB84">
        <w:rPr>
          <w:lang w:val="en-US" w:eastAsia="ja-JP"/>
        </w:rPr>
        <w:t>latency</w:t>
      </w:r>
      <w:r w:rsidRPr="2BECCB84">
        <w:rPr>
          <w:lang w:val="en-US" w:eastAsia="ja-JP"/>
        </w:rPr>
        <w:t xml:space="preserve"> can be optimized. Figure 2-(c) may be a bit controversial, a slot is a processing unit in a NR system. We assume that a slot can be a processing unit of one positioning measurement with special condition. As we see the </w:t>
      </w:r>
      <w:proofErr w:type="spellStart"/>
      <w:r w:rsidRPr="2BECCB84">
        <w:rPr>
          <w:lang w:val="en-US" w:eastAsia="ja-JP"/>
        </w:rPr>
        <w:t>durationOfPRS</w:t>
      </w:r>
      <w:proofErr w:type="spellEnd"/>
      <w:r w:rsidRPr="2BECCB84">
        <w:rPr>
          <w:lang w:val="en-US" w:eastAsia="ja-JP"/>
        </w:rPr>
        <w:t xml:space="preserve">-Processing, short values of N (i.e. 0.125ms, 0.25ms…) may support </w:t>
      </w:r>
      <w:proofErr w:type="spellStart"/>
      <w:r w:rsidRPr="2BECCB84">
        <w:rPr>
          <w:lang w:val="en-US" w:eastAsia="ja-JP"/>
        </w:rPr>
        <w:t>minislot</w:t>
      </w:r>
      <w:proofErr w:type="spellEnd"/>
      <w:r w:rsidRPr="2BECCB84">
        <w:rPr>
          <w:lang w:val="en-US" w:eastAsia="ja-JP"/>
        </w:rPr>
        <w:t xml:space="preserve">/normal-slot </w:t>
      </w:r>
      <w:r w:rsidR="51B958B5" w:rsidRPr="2BECCB84">
        <w:rPr>
          <w:lang w:val="en-US" w:eastAsia="ja-JP"/>
        </w:rPr>
        <w:t>strictions</w:t>
      </w:r>
      <w:r w:rsidRPr="2BECCB84">
        <w:rPr>
          <w:lang w:val="en-US" w:eastAsia="ja-JP"/>
        </w:rPr>
        <w:t xml:space="preserve">, however the </w:t>
      </w:r>
      <w:proofErr w:type="spellStart"/>
      <w:r w:rsidRPr="2BECCB84">
        <w:rPr>
          <w:lang w:val="en-US" w:eastAsia="ja-JP"/>
        </w:rPr>
        <w:t>durationOfPRS-prcessingSymbolsInEveryTms</w:t>
      </w:r>
      <w:proofErr w:type="spellEnd"/>
      <w:r w:rsidRPr="2BECCB84">
        <w:rPr>
          <w:lang w:val="en-US" w:eastAsia="ja-JP"/>
        </w:rPr>
        <w:t xml:space="preserve"> covers only down to 8ms. We propose to consider shorter than 8ms processing time. It would be beneficial to support positioning measurement in emergency or real-time positioning estimation. With special conditions, it would be worthy to enable slot-by-slot or subframe-by-subframe UE processing shorter than T=8ms. We can further discuss when and what condition UE can perform the low latency processing. </w:t>
      </w:r>
    </w:p>
    <w:p w14:paraId="5842EC43" w14:textId="77777777" w:rsidR="00F01595" w:rsidRDefault="00F01595" w:rsidP="00F01595">
      <w:pPr>
        <w:rPr>
          <w:lang w:val="en-US" w:eastAsia="ja-JP"/>
        </w:rPr>
      </w:pPr>
    </w:p>
    <w:tbl>
      <w:tblPr>
        <w:tblStyle w:val="TableGrid"/>
        <w:tblW w:w="0" w:type="auto"/>
        <w:tblLook w:val="04A0" w:firstRow="1" w:lastRow="0" w:firstColumn="1" w:lastColumn="0" w:noHBand="0" w:noVBand="1"/>
      </w:tblPr>
      <w:tblGrid>
        <w:gridCol w:w="9629"/>
      </w:tblGrid>
      <w:tr w:rsidR="00F01595" w14:paraId="238ABFDF" w14:textId="77777777" w:rsidTr="006075FF">
        <w:tc>
          <w:tcPr>
            <w:tcW w:w="9629" w:type="dxa"/>
          </w:tcPr>
          <w:p w14:paraId="1A6EB2FD" w14:textId="77777777" w:rsidR="00F01595" w:rsidRPr="0064128B" w:rsidRDefault="00F01595" w:rsidP="006075FF">
            <w:pPr>
              <w:pStyle w:val="TAL"/>
              <w:keepNext w:val="0"/>
              <w:rPr>
                <w:b/>
                <w:bCs/>
                <w:i/>
                <w:iCs/>
                <w:lang w:eastAsia="ja-JP"/>
              </w:rPr>
            </w:pPr>
            <w:proofErr w:type="spellStart"/>
            <w:r w:rsidRPr="0064128B">
              <w:rPr>
                <w:b/>
                <w:bCs/>
                <w:i/>
                <w:iCs/>
                <w:lang w:eastAsia="ja-JP"/>
              </w:rPr>
              <w:t>durationOfPRS</w:t>
            </w:r>
            <w:proofErr w:type="spellEnd"/>
            <w:r w:rsidRPr="0064128B">
              <w:rPr>
                <w:b/>
                <w:bCs/>
                <w:i/>
                <w:iCs/>
                <w:lang w:eastAsia="ja-JP"/>
              </w:rPr>
              <w:t>-Processing</w:t>
            </w:r>
          </w:p>
          <w:p w14:paraId="23D555ED" w14:textId="77777777" w:rsidR="00F01595" w:rsidRPr="0064128B" w:rsidRDefault="00F01595" w:rsidP="006075FF">
            <w:pPr>
              <w:pStyle w:val="TAL"/>
              <w:keepNext w:val="0"/>
              <w:rPr>
                <w:snapToGrid w:val="0"/>
                <w:lang w:eastAsia="ja-JP"/>
              </w:rPr>
            </w:pPr>
            <w:r w:rsidRPr="0064128B">
              <w:rPr>
                <w:lang w:eastAsia="ja-JP"/>
              </w:rPr>
              <w:t xml:space="preserve">Indicates the duration </w:t>
            </w:r>
            <w:r w:rsidRPr="0064128B">
              <w:rPr>
                <w:i/>
                <w:iCs/>
                <w:lang w:eastAsia="ja-JP"/>
              </w:rPr>
              <w:t xml:space="preserve">N </w:t>
            </w:r>
            <w:r w:rsidRPr="0064128B">
              <w:rPr>
                <w:lang w:eastAsia="ja-JP"/>
              </w:rPr>
              <w:t xml:space="preserve">of DL-PRS symbols in units of </w:t>
            </w:r>
            <w:proofErr w:type="spellStart"/>
            <w:r w:rsidRPr="0064128B">
              <w:rPr>
                <w:lang w:eastAsia="ja-JP"/>
              </w:rPr>
              <w:t>ms</w:t>
            </w:r>
            <w:proofErr w:type="spellEnd"/>
            <w:r w:rsidRPr="0064128B">
              <w:rPr>
                <w:lang w:eastAsia="ja-JP"/>
              </w:rPr>
              <w:t xml:space="preserve"> a UE can process every T </w:t>
            </w:r>
            <w:proofErr w:type="spellStart"/>
            <w:r w:rsidRPr="0064128B">
              <w:rPr>
                <w:lang w:eastAsia="ja-JP"/>
              </w:rPr>
              <w:t>ms</w:t>
            </w:r>
            <w:proofErr w:type="spellEnd"/>
            <w:r w:rsidRPr="0064128B">
              <w:rPr>
                <w:lang w:eastAsia="ja-JP"/>
              </w:rPr>
              <w:t xml:space="preserve"> assuming maximum DL-PRS bandwidth provided in </w:t>
            </w:r>
            <w:proofErr w:type="spellStart"/>
            <w:r w:rsidRPr="0064128B">
              <w:rPr>
                <w:i/>
                <w:iCs/>
                <w:lang w:eastAsia="ja-JP"/>
              </w:rPr>
              <w:t>supportedBandwidthPRS</w:t>
            </w:r>
            <w:proofErr w:type="spellEnd"/>
            <w:r w:rsidRPr="0064128B">
              <w:rPr>
                <w:lang w:eastAsia="ja-JP"/>
              </w:rPr>
              <w:t xml:space="preserve"> and comprises the following subfields:</w:t>
            </w:r>
          </w:p>
          <w:p w14:paraId="4A4E198C" w14:textId="77777777" w:rsidR="00F01595" w:rsidRPr="0064128B" w:rsidRDefault="00F01595" w:rsidP="006075FF">
            <w:pPr>
              <w:pStyle w:val="B1"/>
              <w:spacing w:after="0"/>
              <w:ind w:left="576" w:hanging="288"/>
              <w:rPr>
                <w:rFonts w:ascii="Arial" w:hAnsi="Arial" w:cs="Arial"/>
                <w:snapToGrid w:val="0"/>
                <w:sz w:val="18"/>
                <w:szCs w:val="18"/>
                <w:lang w:eastAsia="ja-JP"/>
              </w:rPr>
            </w:pPr>
            <w:r w:rsidRPr="0064128B">
              <w:rPr>
                <w:rFonts w:ascii="Arial" w:hAnsi="Arial" w:cs="Arial"/>
                <w:sz w:val="18"/>
                <w:szCs w:val="18"/>
                <w:lang w:eastAsia="ja-JP"/>
              </w:rPr>
              <w:t>-</w:t>
            </w:r>
            <w:r w:rsidRPr="0064128B">
              <w:rPr>
                <w:rFonts w:ascii="Arial" w:hAnsi="Arial" w:cs="Arial"/>
                <w:snapToGrid w:val="0"/>
                <w:sz w:val="18"/>
                <w:szCs w:val="18"/>
                <w:lang w:eastAsia="ja-JP"/>
              </w:rPr>
              <w:t xml:space="preserve">     </w:t>
            </w:r>
            <w:proofErr w:type="spellStart"/>
            <w:r w:rsidRPr="0064128B">
              <w:rPr>
                <w:rFonts w:ascii="Arial" w:hAnsi="Arial" w:cs="Arial"/>
                <w:b/>
                <w:bCs/>
                <w:i/>
                <w:iCs/>
                <w:snapToGrid w:val="0"/>
                <w:sz w:val="18"/>
                <w:szCs w:val="18"/>
                <w:highlight w:val="yellow"/>
                <w:lang w:eastAsia="ja-JP"/>
              </w:rPr>
              <w:t>durationOfPRS-ProcessingSymbols</w:t>
            </w:r>
            <w:proofErr w:type="spellEnd"/>
            <w:r w:rsidRPr="0064128B">
              <w:rPr>
                <w:rFonts w:ascii="Arial" w:hAnsi="Arial" w:cs="Arial"/>
                <w:snapToGrid w:val="0"/>
                <w:sz w:val="18"/>
                <w:szCs w:val="18"/>
                <w:highlight w:val="yellow"/>
                <w:lang w:eastAsia="ja-JP"/>
              </w:rPr>
              <w:t>:</w:t>
            </w:r>
            <w:r w:rsidRPr="0064128B">
              <w:rPr>
                <w:rFonts w:ascii="Arial" w:hAnsi="Arial" w:cs="Arial"/>
                <w:snapToGrid w:val="0"/>
                <w:sz w:val="18"/>
                <w:szCs w:val="18"/>
                <w:lang w:eastAsia="ja-JP"/>
              </w:rPr>
              <w:t xml:space="preserve"> This field specifies the values for </w:t>
            </w:r>
            <w:r w:rsidRPr="0064128B">
              <w:rPr>
                <w:rFonts w:ascii="Arial" w:hAnsi="Arial" w:cs="Arial"/>
                <w:i/>
                <w:iCs/>
                <w:snapToGrid w:val="0"/>
                <w:sz w:val="18"/>
                <w:szCs w:val="18"/>
                <w:lang w:eastAsia="ja-JP"/>
              </w:rPr>
              <w:t>N</w:t>
            </w:r>
            <w:r w:rsidRPr="0064128B">
              <w:rPr>
                <w:rFonts w:ascii="Arial" w:hAnsi="Arial" w:cs="Arial"/>
                <w:snapToGrid w:val="0"/>
                <w:sz w:val="18"/>
                <w:szCs w:val="18"/>
                <w:lang w:eastAsia="ja-JP"/>
              </w:rPr>
              <w:t xml:space="preserve">. Enumerated values indicate 0.125, 0.25, 0.5, 1, 2, 4, 8, 12, 16, 20, 25, 30, 35, 40, 45, 50 </w:t>
            </w:r>
            <w:proofErr w:type="spellStart"/>
            <w:r w:rsidRPr="0064128B">
              <w:rPr>
                <w:rFonts w:ascii="Arial" w:hAnsi="Arial" w:cs="Arial"/>
                <w:snapToGrid w:val="0"/>
                <w:sz w:val="18"/>
                <w:szCs w:val="18"/>
                <w:lang w:eastAsia="ja-JP"/>
              </w:rPr>
              <w:t>ms</w:t>
            </w:r>
            <w:proofErr w:type="spellEnd"/>
            <w:r w:rsidRPr="0064128B">
              <w:rPr>
                <w:rFonts w:ascii="Arial" w:hAnsi="Arial" w:cs="Arial"/>
                <w:snapToGrid w:val="0"/>
                <w:sz w:val="18"/>
                <w:szCs w:val="18"/>
                <w:lang w:eastAsia="ja-JP"/>
              </w:rPr>
              <w:t>.</w:t>
            </w:r>
          </w:p>
          <w:p w14:paraId="3136EF65" w14:textId="77777777" w:rsidR="00F01595" w:rsidRDefault="00F01595" w:rsidP="006075FF">
            <w:pPr>
              <w:rPr>
                <w:lang w:val="en-US" w:eastAsia="ja-JP"/>
              </w:rPr>
            </w:pPr>
            <w:r w:rsidRPr="0064128B">
              <w:rPr>
                <w:rFonts w:ascii="Arial" w:hAnsi="Arial" w:cs="Arial"/>
                <w:sz w:val="18"/>
                <w:szCs w:val="18"/>
                <w:lang w:eastAsia="ja-JP"/>
              </w:rPr>
              <w:t>-</w:t>
            </w:r>
            <w:r w:rsidRPr="0064128B">
              <w:rPr>
                <w:rFonts w:ascii="Arial" w:hAnsi="Arial" w:cs="Arial"/>
                <w:snapToGrid w:val="0"/>
                <w:sz w:val="18"/>
                <w:szCs w:val="18"/>
                <w:lang w:eastAsia="ja-JP"/>
              </w:rPr>
              <w:t xml:space="preserve">     </w:t>
            </w:r>
            <w:proofErr w:type="spellStart"/>
            <w:r w:rsidRPr="0064128B">
              <w:rPr>
                <w:rFonts w:ascii="Arial" w:hAnsi="Arial" w:cs="Arial"/>
                <w:b/>
                <w:bCs/>
                <w:i/>
                <w:iCs/>
                <w:snapToGrid w:val="0"/>
                <w:sz w:val="18"/>
                <w:szCs w:val="18"/>
                <w:highlight w:val="yellow"/>
                <w:lang w:eastAsia="ja-JP"/>
              </w:rPr>
              <w:t>durationOfPRS-ProcessingSymbolsInEveryTms</w:t>
            </w:r>
            <w:proofErr w:type="spellEnd"/>
            <w:r w:rsidRPr="0064128B">
              <w:rPr>
                <w:rFonts w:ascii="Arial" w:hAnsi="Arial" w:cs="Arial"/>
                <w:snapToGrid w:val="0"/>
                <w:sz w:val="18"/>
                <w:szCs w:val="18"/>
                <w:highlight w:val="yellow"/>
                <w:lang w:eastAsia="ja-JP"/>
              </w:rPr>
              <w:t>:</w:t>
            </w:r>
            <w:r w:rsidRPr="0064128B">
              <w:rPr>
                <w:rFonts w:ascii="Arial" w:hAnsi="Arial" w:cs="Arial"/>
                <w:snapToGrid w:val="0"/>
                <w:sz w:val="18"/>
                <w:szCs w:val="18"/>
                <w:lang w:eastAsia="ja-JP"/>
              </w:rPr>
              <w:t xml:space="preserve"> This field specifies the values for </w:t>
            </w:r>
            <w:r w:rsidRPr="0064128B">
              <w:rPr>
                <w:rFonts w:ascii="Arial" w:hAnsi="Arial" w:cs="Arial"/>
                <w:i/>
                <w:iCs/>
                <w:snapToGrid w:val="0"/>
                <w:sz w:val="18"/>
                <w:szCs w:val="18"/>
                <w:lang w:eastAsia="ja-JP"/>
              </w:rPr>
              <w:t>T</w:t>
            </w:r>
            <w:r w:rsidRPr="0064128B">
              <w:rPr>
                <w:rFonts w:ascii="Arial" w:hAnsi="Arial" w:cs="Arial"/>
                <w:snapToGrid w:val="0"/>
                <w:sz w:val="18"/>
                <w:szCs w:val="18"/>
                <w:lang w:eastAsia="ja-JP"/>
              </w:rPr>
              <w:t xml:space="preserve">. Enumerated values indicate 8, 16, 20, 30, 40, 80, 160, 320, 640, 1280 </w:t>
            </w:r>
            <w:proofErr w:type="spellStart"/>
            <w:r w:rsidRPr="0064128B">
              <w:rPr>
                <w:rFonts w:ascii="Arial" w:hAnsi="Arial" w:cs="Arial"/>
                <w:snapToGrid w:val="0"/>
                <w:sz w:val="18"/>
                <w:szCs w:val="18"/>
                <w:lang w:eastAsia="ja-JP"/>
              </w:rPr>
              <w:t>ms</w:t>
            </w:r>
            <w:proofErr w:type="spellEnd"/>
            <w:r w:rsidRPr="0064128B">
              <w:rPr>
                <w:rFonts w:ascii="Arial" w:hAnsi="Arial" w:cs="Arial"/>
                <w:snapToGrid w:val="0"/>
                <w:sz w:val="18"/>
                <w:szCs w:val="18"/>
                <w:lang w:eastAsia="ja-JP"/>
              </w:rPr>
              <w:t>.</w:t>
            </w:r>
          </w:p>
        </w:tc>
      </w:tr>
    </w:tbl>
    <w:p w14:paraId="1CEFA11C" w14:textId="77777777" w:rsidR="00F01595" w:rsidRDefault="00F01595" w:rsidP="00F01595">
      <w:pPr>
        <w:rPr>
          <w:lang w:val="en-US" w:eastAsia="ja-JP"/>
        </w:rPr>
      </w:pPr>
    </w:p>
    <w:p w14:paraId="30047382" w14:textId="77777777" w:rsidR="00F01595" w:rsidRDefault="00F01595" w:rsidP="00F01595">
      <w:pPr>
        <w:rPr>
          <w:lang w:val="en-US" w:eastAsia="ja-JP"/>
        </w:rPr>
      </w:pPr>
    </w:p>
    <w:p w14:paraId="35D00EE1" w14:textId="4F0C89F0" w:rsidR="00F01595" w:rsidRDefault="00D12B5B" w:rsidP="00F01595">
      <w:pPr>
        <w:jc w:val="center"/>
      </w:pPr>
      <w:r>
        <w:object w:dxaOrig="7901" w:dyaOrig="3501" w14:anchorId="480F67D6">
          <v:shape id="_x0000_i1027" type="#_x0000_t75" style="width:367.5pt;height:162.75pt" o:ole="">
            <v:imagedata r:id="rId17" o:title=""/>
          </v:shape>
          <o:OLEObject Type="Embed" ProgID="Visio.Drawing.15" ShapeID="_x0000_i1027" DrawAspect="Content" ObjectID="_1689787624" r:id="rId18"/>
        </w:object>
      </w:r>
    </w:p>
    <w:p w14:paraId="09D7A09D" w14:textId="77777777" w:rsidR="00F01595" w:rsidRPr="00B25CCD" w:rsidRDefault="00F01595" w:rsidP="00F01595">
      <w:pPr>
        <w:jc w:val="center"/>
        <w:rPr>
          <w:lang w:val="en-US"/>
        </w:rPr>
      </w:pPr>
      <w:r w:rsidRPr="00B25CCD">
        <w:rPr>
          <w:lang w:val="en-US"/>
        </w:rPr>
        <w:t>(a) UE completes PRS processing w</w:t>
      </w:r>
      <w:r>
        <w:rPr>
          <w:lang w:val="en-US"/>
        </w:rPr>
        <w:t xml:space="preserve">ithin </w:t>
      </w:r>
      <w:proofErr w:type="spellStart"/>
      <w:r>
        <w:rPr>
          <w:lang w:val="en-US"/>
        </w:rPr>
        <w:t>T_avaiable_PRS</w:t>
      </w:r>
      <w:proofErr w:type="spellEnd"/>
    </w:p>
    <w:p w14:paraId="30395677" w14:textId="51C3312A" w:rsidR="00F01595" w:rsidRDefault="00D12B5B" w:rsidP="00F01595">
      <w:pPr>
        <w:jc w:val="center"/>
      </w:pPr>
      <w:r>
        <w:object w:dxaOrig="6541" w:dyaOrig="3111" w14:anchorId="120F681E">
          <v:shape id="_x0000_i1028" type="#_x0000_t75" style="width:309.75pt;height:147pt" o:ole="">
            <v:imagedata r:id="rId19" o:title=""/>
          </v:shape>
          <o:OLEObject Type="Embed" ProgID="Visio.Drawing.15" ShapeID="_x0000_i1028" DrawAspect="Content" ObjectID="_1689787625" r:id="rId20"/>
        </w:object>
      </w:r>
    </w:p>
    <w:p w14:paraId="22B6EC3F" w14:textId="77777777" w:rsidR="00F01595" w:rsidRPr="00B25CCD" w:rsidRDefault="00F01595" w:rsidP="00F01595">
      <w:pPr>
        <w:jc w:val="center"/>
        <w:rPr>
          <w:lang w:val="en-US"/>
        </w:rPr>
      </w:pPr>
      <w:r w:rsidRPr="00B25CCD">
        <w:rPr>
          <w:lang w:val="en-US"/>
        </w:rPr>
        <w:t>(</w:t>
      </w:r>
      <w:r>
        <w:rPr>
          <w:lang w:val="en-US"/>
        </w:rPr>
        <w:t>b</w:t>
      </w:r>
      <w:r w:rsidRPr="00B25CCD">
        <w:rPr>
          <w:lang w:val="en-US"/>
        </w:rPr>
        <w:t>) UE completes PRS processing w</w:t>
      </w:r>
      <w:r>
        <w:rPr>
          <w:lang w:val="en-US"/>
        </w:rPr>
        <w:t>ithin MG</w:t>
      </w:r>
    </w:p>
    <w:p w14:paraId="5E91FEA2" w14:textId="77777777" w:rsidR="00F01595" w:rsidRDefault="00F01595" w:rsidP="00F01595">
      <w:pPr>
        <w:jc w:val="center"/>
      </w:pPr>
    </w:p>
    <w:p w14:paraId="21E26D36" w14:textId="27447FFC" w:rsidR="00F01595" w:rsidRDefault="00D12B5B" w:rsidP="00F01595">
      <w:pPr>
        <w:jc w:val="center"/>
      </w:pPr>
      <w:r>
        <w:object w:dxaOrig="3101" w:dyaOrig="4241" w14:anchorId="741A0589">
          <v:shape id="_x0000_i1029" type="#_x0000_t75" style="width:140.25pt;height:191.25pt" o:ole="">
            <v:imagedata r:id="rId21" o:title=""/>
          </v:shape>
          <o:OLEObject Type="Embed" ProgID="Visio.Drawing.15" ShapeID="_x0000_i1029" DrawAspect="Content" ObjectID="_1689787626" r:id="rId22"/>
        </w:object>
      </w:r>
    </w:p>
    <w:p w14:paraId="06847ABA" w14:textId="77777777" w:rsidR="00F01595" w:rsidRDefault="00F01595" w:rsidP="00F01595">
      <w:pPr>
        <w:jc w:val="center"/>
      </w:pPr>
      <w:r>
        <w:t>(c) UE completes PRS processing within a slot (slot-based processing)</w:t>
      </w:r>
    </w:p>
    <w:p w14:paraId="2364D756" w14:textId="77777777" w:rsidR="00F01595" w:rsidRDefault="00F01595" w:rsidP="00F01595">
      <w:pPr>
        <w:jc w:val="center"/>
      </w:pPr>
      <w:r>
        <w:t>Figure 2 (a, b, c</w:t>
      </w:r>
      <w:proofErr w:type="gramStart"/>
      <w:r>
        <w:t>) :</w:t>
      </w:r>
      <w:proofErr w:type="gramEnd"/>
      <w:r>
        <w:t xml:space="preserve"> Time line alignment between PRS resource and UE processing time for latency optimization</w:t>
      </w:r>
    </w:p>
    <w:p w14:paraId="6EA5C6B2" w14:textId="77777777" w:rsidR="00F01595" w:rsidRDefault="00F01595" w:rsidP="00F01595">
      <w:pPr>
        <w:rPr>
          <w:lang w:val="en-US" w:eastAsia="ja-JP"/>
        </w:rPr>
      </w:pPr>
    </w:p>
    <w:p w14:paraId="68C48D4D" w14:textId="3F19F8B7" w:rsidR="00F01595" w:rsidRPr="00F01595" w:rsidRDefault="00F01595" w:rsidP="00F01595">
      <w:pPr>
        <w:rPr>
          <w:b/>
          <w:bCs/>
          <w:lang w:val="en-US" w:eastAsia="ja-JP"/>
        </w:rPr>
      </w:pPr>
      <w:r w:rsidRPr="00F01595">
        <w:rPr>
          <w:b/>
          <w:bCs/>
          <w:lang w:val="en-US" w:eastAsia="ja-JP"/>
        </w:rPr>
        <w:t xml:space="preserve">Proposal </w:t>
      </w:r>
      <w:r>
        <w:rPr>
          <w:b/>
          <w:bCs/>
          <w:lang w:val="en-US" w:eastAsia="ja-JP"/>
        </w:rPr>
        <w:t>2</w:t>
      </w:r>
      <w:r w:rsidRPr="00F01595">
        <w:rPr>
          <w:b/>
          <w:bCs/>
          <w:lang w:val="en-US" w:eastAsia="ja-JP"/>
        </w:rPr>
        <w:t xml:space="preserve"> : Study UE capability reporting structure for low latency positioning measurement as follow : </w:t>
      </w:r>
      <w:r w:rsidRPr="00F01595">
        <w:rPr>
          <w:b/>
          <w:bCs/>
          <w:lang w:val="en-US" w:eastAsia="ja-JP"/>
        </w:rPr>
        <w:br/>
        <w:t xml:space="preserve">      - </w:t>
      </w:r>
      <w:r w:rsidR="00D12B5B">
        <w:rPr>
          <w:b/>
          <w:bCs/>
          <w:lang w:val="en-US" w:eastAsia="ja-JP"/>
        </w:rPr>
        <w:t>Consider</w:t>
      </w:r>
      <w:r w:rsidRPr="00F01595">
        <w:rPr>
          <w:b/>
          <w:bCs/>
          <w:lang w:val="en-US" w:eastAsia="ja-JP"/>
        </w:rPr>
        <w:t xml:space="preserve"> UE </w:t>
      </w:r>
      <w:r w:rsidR="00D12B5B">
        <w:rPr>
          <w:b/>
          <w:bCs/>
          <w:lang w:val="en-US" w:eastAsia="ja-JP"/>
        </w:rPr>
        <w:t xml:space="preserve">processing </w:t>
      </w:r>
      <w:r w:rsidRPr="00F01595">
        <w:rPr>
          <w:b/>
          <w:bCs/>
          <w:lang w:val="en-US" w:eastAsia="ja-JP"/>
        </w:rPr>
        <w:t>capability reporting a set of {N,T} combination for low latency measurement support.</w:t>
      </w:r>
      <w:r w:rsidRPr="00F01595">
        <w:rPr>
          <w:b/>
          <w:bCs/>
          <w:lang w:val="en-US" w:eastAsia="ja-JP"/>
        </w:rPr>
        <w:br/>
        <w:t xml:space="preserve">      - Study mechanism to make </w:t>
      </w:r>
      <w:r w:rsidR="00D12B5B">
        <w:rPr>
          <w:b/>
          <w:bCs/>
          <w:lang w:val="en-US" w:eastAsia="ja-JP"/>
        </w:rPr>
        <w:t xml:space="preserve">measurement </w:t>
      </w:r>
      <w:r w:rsidRPr="00F01595">
        <w:rPr>
          <w:b/>
          <w:bCs/>
          <w:lang w:val="en-US" w:eastAsia="ja-JP"/>
        </w:rPr>
        <w:t>timeline optimization between UE processing time and network PRS resource configuration</w:t>
      </w:r>
      <w:r w:rsidRPr="00F01595">
        <w:rPr>
          <w:b/>
          <w:bCs/>
          <w:lang w:val="en-US" w:eastAsia="ja-JP"/>
        </w:rPr>
        <w:br/>
        <w:t xml:space="preserve">      - Study mechanism to prevent waste of configured PRS resources on which a UE may miss measurement chances.</w:t>
      </w:r>
    </w:p>
    <w:p w14:paraId="576DBFE1" w14:textId="77777777" w:rsidR="00F01595" w:rsidRDefault="00F01595" w:rsidP="00F01595">
      <w:pPr>
        <w:rPr>
          <w:lang w:val="en-US" w:eastAsia="ja-JP"/>
        </w:rPr>
      </w:pPr>
      <w:r>
        <w:rPr>
          <w:lang w:val="en-US" w:eastAsia="ja-JP"/>
        </w:rPr>
        <w:t xml:space="preserve">       </w:t>
      </w:r>
    </w:p>
    <w:p w14:paraId="67A2D6AF" w14:textId="77777777" w:rsidR="00F5522D" w:rsidRDefault="00F5522D" w:rsidP="00DA5B20">
      <w:pPr>
        <w:rPr>
          <w:lang w:val="en-US" w:eastAsia="ja-JP"/>
        </w:rPr>
      </w:pPr>
    </w:p>
    <w:p w14:paraId="5447468B" w14:textId="0F80E915" w:rsidR="00793FD6" w:rsidRDefault="00031327" w:rsidP="00835EE3">
      <w:pPr>
        <w:pStyle w:val="Heading2"/>
        <w:ind w:left="567" w:hanging="567"/>
      </w:pPr>
      <w:r>
        <w:t xml:space="preserve"> </w:t>
      </w:r>
      <w:r w:rsidR="00793FD6" w:rsidRPr="00835EE3">
        <w:t>Latency enhancements in relation to measurement gaps</w:t>
      </w:r>
    </w:p>
    <w:p w14:paraId="5F7A89B8" w14:textId="08F69BDF" w:rsidR="00D666FF" w:rsidRPr="00C4430A" w:rsidRDefault="00D666FF" w:rsidP="00D666FF">
      <w:pPr>
        <w:rPr>
          <w:rFonts w:eastAsiaTheme="minorEastAsia"/>
          <w:lang w:eastAsia="zh-CN"/>
        </w:rPr>
      </w:pPr>
      <w:r>
        <w:rPr>
          <w:rFonts w:eastAsiaTheme="minorEastAsia"/>
          <w:lang w:eastAsia="zh-CN"/>
        </w:rPr>
        <w:t>Following agreements and items for further discussion are listed in the WF [2] related to l</w:t>
      </w:r>
      <w:r w:rsidRPr="00101732">
        <w:rPr>
          <w:rFonts w:eastAsiaTheme="minorEastAsia"/>
          <w:lang w:eastAsia="zh-CN"/>
        </w:rPr>
        <w:t xml:space="preserve">atency enhancements in relation to </w:t>
      </w:r>
      <w:r>
        <w:rPr>
          <w:rFonts w:eastAsiaTheme="minorEastAsia"/>
          <w:lang w:eastAsia="zh-CN"/>
        </w:rPr>
        <w:t xml:space="preserve">measurement gaps. </w:t>
      </w:r>
    </w:p>
    <w:tbl>
      <w:tblPr>
        <w:tblStyle w:val="TableGrid"/>
        <w:tblW w:w="0" w:type="auto"/>
        <w:tblLook w:val="04A0" w:firstRow="1" w:lastRow="0" w:firstColumn="1" w:lastColumn="0" w:noHBand="0" w:noVBand="1"/>
      </w:tblPr>
      <w:tblGrid>
        <w:gridCol w:w="9629"/>
      </w:tblGrid>
      <w:tr w:rsidR="00793FD6" w14:paraId="38829CCA" w14:textId="77777777" w:rsidTr="00793FD6">
        <w:tc>
          <w:tcPr>
            <w:tcW w:w="9629" w:type="dxa"/>
          </w:tcPr>
          <w:p w14:paraId="39808655" w14:textId="050EB7DF" w:rsidR="00D666FF" w:rsidRPr="00D666FF" w:rsidRDefault="00D666FF" w:rsidP="00D666FF">
            <w:pPr>
              <w:overflowPunct/>
              <w:autoSpaceDE/>
              <w:adjustRightInd/>
              <w:spacing w:after="0" w:line="276" w:lineRule="auto"/>
              <w:textAlignment w:val="auto"/>
              <w:rPr>
                <w:u w:val="single"/>
                <w:lang w:val="en-US"/>
              </w:rPr>
            </w:pPr>
            <w:r w:rsidRPr="008C47BE">
              <w:rPr>
                <w:u w:val="single"/>
                <w:lang w:val="en-US"/>
              </w:rPr>
              <w:t>Agreement</w:t>
            </w:r>
            <w:r>
              <w:rPr>
                <w:u w:val="single"/>
                <w:lang w:val="en-US"/>
              </w:rPr>
              <w:t>s</w:t>
            </w:r>
            <w:r w:rsidRPr="008C47BE">
              <w:rPr>
                <w:u w:val="single"/>
                <w:lang w:val="en-US"/>
              </w:rPr>
              <w:t>:</w:t>
            </w:r>
          </w:p>
          <w:p w14:paraId="20460034" w14:textId="7F63FA26" w:rsidR="00793FD6" w:rsidRPr="00793FD6" w:rsidRDefault="00793FD6" w:rsidP="00DA5B20">
            <w:pPr>
              <w:numPr>
                <w:ilvl w:val="0"/>
                <w:numId w:val="17"/>
              </w:numPr>
              <w:rPr>
                <w:lang w:val="en-US" w:eastAsia="ja-JP"/>
              </w:rPr>
            </w:pPr>
            <w:r w:rsidRPr="00793FD6">
              <w:rPr>
                <w:highlight w:val="green"/>
                <w:lang w:val="en-US" w:eastAsia="ja-JP"/>
              </w:rPr>
              <w:t>Wait on outcome of RAN1/2 on measurement gap enhancements or gapless measurement. Introducing new measurement gap patterns is FFS and shall be addressed in the next meeting.</w:t>
            </w:r>
          </w:p>
        </w:tc>
      </w:tr>
    </w:tbl>
    <w:p w14:paraId="70A57D19" w14:textId="77777777" w:rsidR="00DB7249" w:rsidRDefault="00EC33B4" w:rsidP="00C4430A">
      <w:pPr>
        <w:spacing w:before="120"/>
        <w:rPr>
          <w:lang w:val="en-US" w:eastAsia="ja-JP"/>
        </w:rPr>
      </w:pPr>
      <w:r>
        <w:rPr>
          <w:lang w:val="en-US" w:eastAsia="ja-JP"/>
        </w:rPr>
        <w:t>I</w:t>
      </w:r>
      <w:r w:rsidR="00157479">
        <w:rPr>
          <w:lang w:val="en-US" w:eastAsia="ja-JP"/>
        </w:rPr>
        <w:t xml:space="preserve">nvestigation on </w:t>
      </w:r>
      <w:r>
        <w:rPr>
          <w:lang w:val="en-US" w:eastAsia="ja-JP"/>
        </w:rPr>
        <w:t xml:space="preserve">latency improvements for positioning due to </w:t>
      </w:r>
      <w:r w:rsidR="00157479">
        <w:rPr>
          <w:lang w:val="en-US" w:eastAsia="ja-JP"/>
        </w:rPr>
        <w:t>gapless measurements</w:t>
      </w:r>
      <w:r>
        <w:rPr>
          <w:lang w:val="en-US" w:eastAsia="ja-JP"/>
        </w:rPr>
        <w:t xml:space="preserve"> was done during the NR positioning enhancement study item and is documented in [4].</w:t>
      </w:r>
      <w:r w:rsidR="00DB7249">
        <w:rPr>
          <w:lang w:val="en-US" w:eastAsia="ja-JP"/>
        </w:rPr>
        <w:t xml:space="preserve"> Significant improvement in latency reduction was evaluated. RAN1 is currently investigating this enhancement in more detail and RAN4 is to await the outcome of this investigation. </w:t>
      </w:r>
    </w:p>
    <w:p w14:paraId="1ECCD54B" w14:textId="6DE2A38B" w:rsidR="00DB7249" w:rsidRDefault="00DB7249" w:rsidP="00DA5B20">
      <w:pPr>
        <w:rPr>
          <w:lang w:val="en-US" w:eastAsia="ja-JP"/>
        </w:rPr>
      </w:pPr>
      <w:r>
        <w:rPr>
          <w:lang w:val="en-US" w:eastAsia="ja-JP"/>
        </w:rPr>
        <w:t xml:space="preserve">In [4], the latency components on PHY were </w:t>
      </w:r>
      <w:proofErr w:type="spellStart"/>
      <w:r>
        <w:rPr>
          <w:lang w:val="en-US" w:eastAsia="ja-JP"/>
        </w:rPr>
        <w:t>analysed</w:t>
      </w:r>
      <w:proofErr w:type="spellEnd"/>
      <w:r>
        <w:rPr>
          <w:lang w:val="en-US" w:eastAsia="ja-JP"/>
        </w:rPr>
        <w:t xml:space="preserve">. The major components are listed for Rel-16 (see extract from [4] for DL TDOA and DL </w:t>
      </w:r>
      <w:proofErr w:type="spellStart"/>
      <w:r>
        <w:rPr>
          <w:lang w:val="en-US" w:eastAsia="ja-JP"/>
        </w:rPr>
        <w:t>AoD</w:t>
      </w:r>
      <w:proofErr w:type="spellEnd"/>
      <w:r>
        <w:rPr>
          <w:lang w:val="en-US" w:eastAsia="ja-JP"/>
        </w:rPr>
        <w:t xml:space="preserve">): </w:t>
      </w:r>
    </w:p>
    <w:tbl>
      <w:tblPr>
        <w:tblStyle w:val="TableGrid"/>
        <w:tblW w:w="0" w:type="auto"/>
        <w:tblLook w:val="04A0" w:firstRow="1" w:lastRow="0" w:firstColumn="1" w:lastColumn="0" w:noHBand="0" w:noVBand="1"/>
      </w:tblPr>
      <w:tblGrid>
        <w:gridCol w:w="9629"/>
      </w:tblGrid>
      <w:tr w:rsidR="00DB7249" w14:paraId="0DDF531B" w14:textId="77777777" w:rsidTr="00DB7249">
        <w:tc>
          <w:tcPr>
            <w:tcW w:w="9629" w:type="dxa"/>
          </w:tcPr>
          <w:p w14:paraId="485BCC98" w14:textId="77777777" w:rsidR="00DB7249" w:rsidRDefault="00DB7249" w:rsidP="00DB7249">
            <w:pPr>
              <w:pStyle w:val="B1"/>
            </w:pPr>
            <w:r>
              <w:t>The following list provides the major physical layer latency components for Rel.16 DL TDOA/DL-AOD UE-assisted NR Positioning</w:t>
            </w:r>
          </w:p>
          <w:p w14:paraId="04C4B379" w14:textId="77777777" w:rsidR="00DB7249" w:rsidRDefault="00DB7249" w:rsidP="00DB7249">
            <w:pPr>
              <w:pStyle w:val="B3"/>
            </w:pPr>
            <w:r>
              <w:t>-</w:t>
            </w:r>
            <w:r>
              <w:tab/>
              <w:t>DL PRS alignment, transmission, measurement (including processing time) and report delay</w:t>
            </w:r>
          </w:p>
          <w:p w14:paraId="0925CAAE" w14:textId="77777777" w:rsidR="00DB7249" w:rsidRDefault="00DB7249" w:rsidP="00DB7249">
            <w:pPr>
              <w:pStyle w:val="B3"/>
            </w:pPr>
            <w:r>
              <w:t>-</w:t>
            </w:r>
            <w:r>
              <w:tab/>
            </w:r>
            <w:r w:rsidRPr="00A54EB1">
              <w:rPr>
                <w:color w:val="FF0000"/>
              </w:rPr>
              <w:t xml:space="preserve">Measurement gap request, </w:t>
            </w:r>
            <w:proofErr w:type="gramStart"/>
            <w:r w:rsidRPr="00A54EB1">
              <w:rPr>
                <w:color w:val="FF0000"/>
              </w:rPr>
              <w:t>configuration</w:t>
            </w:r>
            <w:proofErr w:type="gramEnd"/>
            <w:r w:rsidRPr="00A54EB1">
              <w:rPr>
                <w:color w:val="FF0000"/>
              </w:rPr>
              <w:t xml:space="preserve"> and alignment time</w:t>
            </w:r>
          </w:p>
          <w:p w14:paraId="031669A3" w14:textId="2AA8F85E" w:rsidR="00DB7249" w:rsidRPr="00DB7249" w:rsidRDefault="00DB7249" w:rsidP="00DB7249">
            <w:pPr>
              <w:pStyle w:val="B3"/>
            </w:pPr>
            <w:r>
              <w:t>-</w:t>
            </w:r>
            <w:r>
              <w:tab/>
              <w:t>UE/</w:t>
            </w:r>
            <w:proofErr w:type="spellStart"/>
            <w:r>
              <w:t>gNB</w:t>
            </w:r>
            <w:proofErr w:type="spellEnd"/>
            <w:r>
              <w:t xml:space="preserve"> higher layer (LPP/RRC) processing times</w:t>
            </w:r>
          </w:p>
        </w:tc>
      </w:tr>
    </w:tbl>
    <w:p w14:paraId="651F23D6" w14:textId="179F2A52" w:rsidR="00DB7249" w:rsidRDefault="0017140C" w:rsidP="0017140C">
      <w:pPr>
        <w:spacing w:before="120"/>
        <w:rPr>
          <w:lang w:val="en-US" w:eastAsia="ja-JP"/>
        </w:rPr>
      </w:pPr>
      <w:r>
        <w:rPr>
          <w:lang w:val="en-US" w:eastAsia="ja-JP"/>
        </w:rPr>
        <w:t>The s</w:t>
      </w:r>
      <w:r w:rsidR="00DB7249">
        <w:rPr>
          <w:lang w:val="en-US" w:eastAsia="ja-JP"/>
        </w:rPr>
        <w:t>ame analysis was done for Multi-RTT</w:t>
      </w:r>
      <w:r>
        <w:rPr>
          <w:lang w:val="en-US" w:eastAsia="ja-JP"/>
        </w:rPr>
        <w:t>, indicating same components as well SRS related components.</w:t>
      </w:r>
      <w:r w:rsidR="00DB7249">
        <w:rPr>
          <w:lang w:val="en-US" w:eastAsia="ja-JP"/>
        </w:rPr>
        <w:t xml:space="preserve">  </w:t>
      </w:r>
    </w:p>
    <w:tbl>
      <w:tblPr>
        <w:tblStyle w:val="TableGrid"/>
        <w:tblW w:w="0" w:type="auto"/>
        <w:tblLook w:val="04A0" w:firstRow="1" w:lastRow="0" w:firstColumn="1" w:lastColumn="0" w:noHBand="0" w:noVBand="1"/>
      </w:tblPr>
      <w:tblGrid>
        <w:gridCol w:w="9629"/>
      </w:tblGrid>
      <w:tr w:rsidR="0017140C" w14:paraId="0F586FC0" w14:textId="77777777" w:rsidTr="0017140C">
        <w:tc>
          <w:tcPr>
            <w:tcW w:w="9629" w:type="dxa"/>
          </w:tcPr>
          <w:p w14:paraId="5E3F2FDE" w14:textId="77777777" w:rsidR="0017140C" w:rsidRDefault="0017140C" w:rsidP="0017140C">
            <w:pPr>
              <w:pStyle w:val="B1"/>
            </w:pPr>
            <w:r>
              <w:lastRenderedPageBreak/>
              <w:t>The following list provides the major physical layer latency components for Rel.16 Multi-RTT UE-assisted NR positioning</w:t>
            </w:r>
          </w:p>
          <w:p w14:paraId="391C4F9C" w14:textId="77777777" w:rsidR="0017140C" w:rsidRDefault="0017140C" w:rsidP="0017140C">
            <w:pPr>
              <w:pStyle w:val="B2"/>
            </w:pPr>
            <w:r>
              <w:t>-</w:t>
            </w:r>
            <w:r>
              <w:tab/>
              <w:t>DL PRS alignment, transmission, measurement time and report delay</w:t>
            </w:r>
          </w:p>
          <w:p w14:paraId="0E26E619" w14:textId="77777777" w:rsidR="0017140C" w:rsidRDefault="0017140C" w:rsidP="0017140C">
            <w:pPr>
              <w:pStyle w:val="B2"/>
            </w:pPr>
            <w:r>
              <w:t>-</w:t>
            </w:r>
            <w:r>
              <w:tab/>
            </w:r>
            <w:r w:rsidRPr="00A54EB1">
              <w:rPr>
                <w:color w:val="FF0000"/>
              </w:rPr>
              <w:t>Measurement gap request, configuration, alignment time</w:t>
            </w:r>
          </w:p>
          <w:p w14:paraId="0555F912" w14:textId="77777777" w:rsidR="0017140C" w:rsidRDefault="0017140C" w:rsidP="0017140C">
            <w:pPr>
              <w:pStyle w:val="B2"/>
            </w:pPr>
            <w:r>
              <w:t>-</w:t>
            </w:r>
            <w:r>
              <w:tab/>
              <w:t>SRS for positioning processing time</w:t>
            </w:r>
          </w:p>
          <w:p w14:paraId="4E40CC8E" w14:textId="77777777" w:rsidR="0017140C" w:rsidRDefault="0017140C" w:rsidP="0017140C">
            <w:pPr>
              <w:pStyle w:val="B2"/>
            </w:pPr>
            <w:r>
              <w:t>-</w:t>
            </w:r>
            <w:r>
              <w:tab/>
              <w:t xml:space="preserve">SRS for positioning alignment time (depends on periodic or aperiodic SRS for positioning) </w:t>
            </w:r>
          </w:p>
          <w:p w14:paraId="6DCA9238" w14:textId="6E37FE8E" w:rsidR="0017140C" w:rsidRPr="0017140C" w:rsidRDefault="0017140C" w:rsidP="0017140C">
            <w:pPr>
              <w:pStyle w:val="B2"/>
            </w:pPr>
            <w:r>
              <w:t>-</w:t>
            </w:r>
            <w:r>
              <w:tab/>
              <w:t>UE/</w:t>
            </w:r>
            <w:proofErr w:type="spellStart"/>
            <w:r>
              <w:t>gNB</w:t>
            </w:r>
            <w:proofErr w:type="spellEnd"/>
            <w:r>
              <w:t xml:space="preserve"> higher layer (LPP/RRC/</w:t>
            </w:r>
            <w:proofErr w:type="spellStart"/>
            <w:r>
              <w:t>NRPPa</w:t>
            </w:r>
            <w:proofErr w:type="spellEnd"/>
            <w:r>
              <w:t>) processing times</w:t>
            </w:r>
          </w:p>
        </w:tc>
      </w:tr>
    </w:tbl>
    <w:p w14:paraId="6E187ADF" w14:textId="14BEEC59" w:rsidR="0017140C" w:rsidRDefault="0017140C" w:rsidP="00835EE3">
      <w:pPr>
        <w:spacing w:before="120"/>
        <w:jc w:val="both"/>
        <w:rPr>
          <w:lang w:eastAsia="ja-JP"/>
        </w:rPr>
      </w:pPr>
      <w:r w:rsidRPr="00835EE3">
        <w:rPr>
          <w:lang w:eastAsia="ja-JP"/>
        </w:rPr>
        <w:t>Thus, MG request and configuration as well as alignment to PRS resources will impact on latency. RAN4 is to investigate these aspects in more detail and coordinate with RAN2 for any signalling optimisations.</w:t>
      </w:r>
    </w:p>
    <w:p w14:paraId="7B7DC4F1" w14:textId="2428A5E8" w:rsidR="00835EE3" w:rsidRPr="00835EE3" w:rsidRDefault="00835EE3" w:rsidP="00835EE3">
      <w:pPr>
        <w:rPr>
          <w:lang w:eastAsia="ja-JP"/>
        </w:rPr>
      </w:pPr>
      <w:r w:rsidRPr="00D361B0">
        <w:rPr>
          <w:b/>
          <w:bCs/>
          <w:lang w:eastAsia="ja-JP"/>
        </w:rPr>
        <w:t>Observation</w:t>
      </w:r>
      <w:r>
        <w:rPr>
          <w:b/>
          <w:bCs/>
          <w:lang w:eastAsia="ja-JP"/>
        </w:rPr>
        <w:t xml:space="preserve"> </w:t>
      </w:r>
      <w:r w:rsidR="00F01595">
        <w:rPr>
          <w:b/>
          <w:bCs/>
          <w:lang w:eastAsia="ja-JP"/>
        </w:rPr>
        <w:t>4</w:t>
      </w:r>
      <w:r w:rsidRPr="00D361B0">
        <w:rPr>
          <w:b/>
          <w:bCs/>
          <w:lang w:eastAsia="ja-JP"/>
        </w:rPr>
        <w:t>:</w:t>
      </w:r>
      <w:r>
        <w:rPr>
          <w:lang w:eastAsia="ja-JP"/>
        </w:rPr>
        <w:t xml:space="preserve"> MG request </w:t>
      </w:r>
      <w:r w:rsidRPr="00835EE3">
        <w:rPr>
          <w:lang w:eastAsia="ja-JP"/>
        </w:rPr>
        <w:t>and configuration as well as alignment to PRS resources will impact on latency</w:t>
      </w:r>
      <w:r>
        <w:rPr>
          <w:lang w:eastAsia="ja-JP"/>
        </w:rPr>
        <w:t xml:space="preserve">. </w:t>
      </w:r>
    </w:p>
    <w:p w14:paraId="2E1F6E51" w14:textId="1D219434" w:rsidR="0017140C" w:rsidRDefault="0017140C" w:rsidP="007F788B">
      <w:pPr>
        <w:jc w:val="both"/>
        <w:rPr>
          <w:lang w:eastAsia="ja-JP"/>
        </w:rPr>
      </w:pPr>
      <w:r w:rsidRPr="00835EE3">
        <w:rPr>
          <w:lang w:eastAsia="ja-JP"/>
        </w:rPr>
        <w:t xml:space="preserve">In our view, this work should make use of the Measurement gap </w:t>
      </w:r>
      <w:r w:rsidR="00835EE3">
        <w:rPr>
          <w:lang w:eastAsia="ja-JP"/>
        </w:rPr>
        <w:t xml:space="preserve">enhancements </w:t>
      </w:r>
      <w:r w:rsidRPr="00835EE3">
        <w:rPr>
          <w:lang w:eastAsia="ja-JP"/>
        </w:rPr>
        <w:t xml:space="preserve">being specified within the </w:t>
      </w:r>
      <w:proofErr w:type="spellStart"/>
      <w:r w:rsidRPr="00835EE3">
        <w:rPr>
          <w:lang w:eastAsia="ja-JP"/>
        </w:rPr>
        <w:t>NR_MG_enh</w:t>
      </w:r>
      <w:proofErr w:type="spellEnd"/>
      <w:r w:rsidRPr="00835EE3">
        <w:rPr>
          <w:lang w:eastAsia="ja-JP"/>
        </w:rPr>
        <w:t xml:space="preserve"> work item</w:t>
      </w:r>
      <w:r w:rsidR="00835EE3">
        <w:rPr>
          <w:lang w:eastAsia="ja-JP"/>
        </w:rPr>
        <w:t xml:space="preserve"> [5]</w:t>
      </w:r>
      <w:r w:rsidRPr="00835EE3">
        <w:rPr>
          <w:lang w:eastAsia="ja-JP"/>
        </w:rPr>
        <w:t>. In particular</w:t>
      </w:r>
      <w:r w:rsidR="00835EE3">
        <w:rPr>
          <w:lang w:eastAsia="ja-JP"/>
        </w:rPr>
        <w:t>,</w:t>
      </w:r>
      <w:r w:rsidRPr="00835EE3">
        <w:rPr>
          <w:lang w:eastAsia="ja-JP"/>
        </w:rPr>
        <w:t xml:space="preserve"> the adoption of preconfigured MG and concurrent MG procedures for NR positioning will reduce latency due to faster activation mechanism. </w:t>
      </w:r>
      <w:proofErr w:type="gramStart"/>
      <w:r w:rsidRPr="00835EE3">
        <w:rPr>
          <w:lang w:eastAsia="ja-JP"/>
        </w:rPr>
        <w:t>Thus</w:t>
      </w:r>
      <w:proofErr w:type="gramEnd"/>
      <w:r w:rsidRPr="00835EE3">
        <w:rPr>
          <w:lang w:eastAsia="ja-JP"/>
        </w:rPr>
        <w:t xml:space="preserve"> the use of these enhancements for </w:t>
      </w:r>
      <w:r w:rsidR="00835EE3" w:rsidRPr="00835EE3">
        <w:rPr>
          <w:lang w:eastAsia="ja-JP"/>
        </w:rPr>
        <w:t>positioning measurements using MG should be agreed.</w:t>
      </w:r>
      <w:r w:rsidRPr="00835EE3">
        <w:rPr>
          <w:lang w:eastAsia="ja-JP"/>
        </w:rPr>
        <w:t xml:space="preserve"> </w:t>
      </w:r>
    </w:p>
    <w:p w14:paraId="3D17D317" w14:textId="0261E208" w:rsidR="00835EE3" w:rsidRDefault="00835EE3" w:rsidP="00C4430A">
      <w:pPr>
        <w:ind w:left="1134" w:hanging="1134"/>
        <w:rPr>
          <w:b/>
          <w:bCs/>
          <w:lang w:eastAsia="ja-JP"/>
        </w:rPr>
      </w:pPr>
      <w:r w:rsidRPr="00BC308B">
        <w:rPr>
          <w:b/>
          <w:bCs/>
          <w:lang w:eastAsia="ja-JP"/>
        </w:rPr>
        <w:t xml:space="preserve">Proposal </w:t>
      </w:r>
      <w:r w:rsidR="00F01595">
        <w:rPr>
          <w:b/>
          <w:bCs/>
          <w:lang w:eastAsia="ja-JP"/>
        </w:rPr>
        <w:t>3</w:t>
      </w:r>
      <w:r w:rsidRPr="00BC308B">
        <w:rPr>
          <w:b/>
          <w:bCs/>
          <w:lang w:eastAsia="ja-JP"/>
        </w:rPr>
        <w:t xml:space="preserve">: </w:t>
      </w:r>
      <w:r w:rsidR="00C4430A">
        <w:rPr>
          <w:b/>
          <w:bCs/>
          <w:lang w:eastAsia="ja-JP"/>
        </w:rPr>
        <w:tab/>
      </w:r>
      <w:r w:rsidRPr="00BC308B">
        <w:rPr>
          <w:b/>
          <w:bCs/>
          <w:lang w:eastAsia="ja-JP"/>
        </w:rPr>
        <w:t xml:space="preserve">RAN4 to </w:t>
      </w:r>
      <w:r>
        <w:rPr>
          <w:b/>
          <w:bCs/>
          <w:lang w:eastAsia="ja-JP"/>
        </w:rPr>
        <w:t>agree the use of MG enhancements features pre-configured MG and concurrent MG for positioning measurement in the framework of reducing latency for positioning.</w:t>
      </w:r>
    </w:p>
    <w:p w14:paraId="23B0FF0F" w14:textId="67C20BBB" w:rsidR="00C4430A" w:rsidRPr="00C4430A" w:rsidRDefault="00C4430A" w:rsidP="00835EE3">
      <w:pPr>
        <w:rPr>
          <w:lang w:eastAsia="ja-JP"/>
        </w:rPr>
      </w:pPr>
      <w:r w:rsidRPr="00C4430A">
        <w:rPr>
          <w:lang w:eastAsia="ja-JP"/>
        </w:rPr>
        <w:t>As mentioned in section 2.3, MG configuration should be adjusted to PRS transmission configuration. Therefore, investigation into new MG patterns should be allowed.</w:t>
      </w:r>
      <w:r w:rsidR="00F01595">
        <w:rPr>
          <w:lang w:eastAsia="ja-JP"/>
        </w:rPr>
        <w:t xml:space="preserve"> </w:t>
      </w:r>
      <w:r w:rsidRPr="00C4430A">
        <w:rPr>
          <w:lang w:eastAsia="ja-JP"/>
        </w:rPr>
        <w:t>The following proposal is made.</w:t>
      </w:r>
    </w:p>
    <w:p w14:paraId="5DCE880F" w14:textId="385257DE" w:rsidR="00C4430A" w:rsidRDefault="00C4430A" w:rsidP="00C4430A">
      <w:pPr>
        <w:ind w:left="1134" w:hanging="1134"/>
        <w:rPr>
          <w:b/>
          <w:bCs/>
          <w:lang w:eastAsia="ja-JP"/>
        </w:rPr>
      </w:pPr>
      <w:r w:rsidRPr="00BC308B">
        <w:rPr>
          <w:b/>
          <w:bCs/>
          <w:lang w:eastAsia="ja-JP"/>
        </w:rPr>
        <w:t xml:space="preserve">Proposal </w:t>
      </w:r>
      <w:r w:rsidR="00F01595">
        <w:rPr>
          <w:b/>
          <w:bCs/>
          <w:lang w:eastAsia="ja-JP"/>
        </w:rPr>
        <w:t>4</w:t>
      </w:r>
      <w:r w:rsidRPr="00BC308B">
        <w:rPr>
          <w:b/>
          <w:bCs/>
          <w:lang w:eastAsia="ja-JP"/>
        </w:rPr>
        <w:t>: RAN4</w:t>
      </w:r>
      <w:r>
        <w:rPr>
          <w:b/>
          <w:bCs/>
          <w:lang w:eastAsia="ja-JP"/>
        </w:rPr>
        <w:t xml:space="preserve"> should study new MG patterns in the context of latency reduction for positioning.</w:t>
      </w:r>
    </w:p>
    <w:p w14:paraId="083AF956" w14:textId="77777777" w:rsidR="00C4430A" w:rsidRPr="00F0503F" w:rsidRDefault="00C4430A" w:rsidP="00835EE3">
      <w:pPr>
        <w:rPr>
          <w:b/>
          <w:bCs/>
          <w:lang w:eastAsia="ja-JP"/>
        </w:rPr>
      </w:pPr>
    </w:p>
    <w:p w14:paraId="013659D9" w14:textId="77777777" w:rsidR="00835EE3" w:rsidRPr="00835EE3" w:rsidRDefault="00835EE3" w:rsidP="007F788B">
      <w:pPr>
        <w:jc w:val="both"/>
        <w:rPr>
          <w:b/>
          <w:bCs/>
          <w:lang w:eastAsia="ja-JP"/>
        </w:rPr>
      </w:pPr>
    </w:p>
    <w:p w14:paraId="3F56C4D3" w14:textId="77777777" w:rsidR="00835EE3" w:rsidRDefault="00835EE3" w:rsidP="00835EE3">
      <w:pPr>
        <w:pStyle w:val="Heading2"/>
        <w:ind w:left="567" w:hanging="567"/>
      </w:pPr>
      <w:r w:rsidRPr="00B4422D">
        <w:t xml:space="preserve">Latency enhancements </w:t>
      </w:r>
      <w:r>
        <w:t>for RRC Inactive and on-demand PRS</w:t>
      </w:r>
    </w:p>
    <w:p w14:paraId="7EC99F9A" w14:textId="77777777" w:rsidR="00835EE3" w:rsidRPr="00BC308B" w:rsidRDefault="00835EE3" w:rsidP="00835EE3">
      <w:pPr>
        <w:pStyle w:val="Heading3"/>
        <w:numPr>
          <w:ilvl w:val="2"/>
          <w:numId w:val="1"/>
        </w:numPr>
        <w:ind w:left="851" w:hanging="851"/>
        <w:rPr>
          <w:lang w:eastAsia="ja-JP"/>
        </w:rPr>
      </w:pPr>
      <w:r>
        <w:rPr>
          <w:lang w:eastAsia="ja-JP"/>
        </w:rPr>
        <w:t>Positioning in RRC Inactive</w:t>
      </w:r>
    </w:p>
    <w:p w14:paraId="17FCC5B1" w14:textId="77777777" w:rsidR="00835EE3" w:rsidRDefault="00835EE3" w:rsidP="00835EE3">
      <w:pPr>
        <w:rPr>
          <w:lang w:eastAsia="ja-JP"/>
        </w:rPr>
      </w:pPr>
      <w:proofErr w:type="gramStart"/>
      <w:r>
        <w:rPr>
          <w:lang w:eastAsia="ja-JP"/>
        </w:rPr>
        <w:t>In order to</w:t>
      </w:r>
      <w:proofErr w:type="gramEnd"/>
      <w:r>
        <w:rPr>
          <w:lang w:eastAsia="ja-JP"/>
        </w:rPr>
        <w:t xml:space="preserve"> support l</w:t>
      </w:r>
      <w:r w:rsidRPr="00DA5B20">
        <w:rPr>
          <w:lang w:eastAsia="ja-JP"/>
        </w:rPr>
        <w:t>atency reduction for</w:t>
      </w:r>
      <w:r>
        <w:rPr>
          <w:lang w:eastAsia="ja-JP"/>
        </w:rPr>
        <w:t xml:space="preserve"> positioning in RRC Inactive, RAN2 is developing concepts and core requirements for this feature. As measurement conditions in RRC Inactive differ from RRC Connected, it is expected that RAN4 will support this work related to measurement requirements in RRC Inactive. RAN4 should thus discuss whether there is RAN4 responsibility on this feature, that needs to be captured in the WID.</w:t>
      </w:r>
    </w:p>
    <w:p w14:paraId="5738DCC2" w14:textId="1C0CE94C" w:rsidR="00835EE3" w:rsidRDefault="00835EE3" w:rsidP="00C4430A">
      <w:pPr>
        <w:ind w:left="1418" w:hanging="1418"/>
        <w:rPr>
          <w:lang w:eastAsia="ja-JP"/>
        </w:rPr>
      </w:pPr>
      <w:r w:rsidRPr="2BECCB84">
        <w:rPr>
          <w:b/>
          <w:bCs/>
          <w:lang w:eastAsia="ja-JP"/>
        </w:rPr>
        <w:t xml:space="preserve">Observation </w:t>
      </w:r>
      <w:r w:rsidR="00F01595" w:rsidRPr="2BECCB84">
        <w:rPr>
          <w:b/>
          <w:bCs/>
          <w:lang w:eastAsia="ja-JP"/>
        </w:rPr>
        <w:t>5</w:t>
      </w:r>
      <w:r w:rsidRPr="2BECCB84">
        <w:rPr>
          <w:b/>
          <w:bCs/>
          <w:lang w:eastAsia="ja-JP"/>
        </w:rPr>
        <w:t>:</w:t>
      </w:r>
      <w:r w:rsidRPr="2BECCB84">
        <w:rPr>
          <w:lang w:eastAsia="ja-JP"/>
        </w:rPr>
        <w:t xml:space="preserve"> </w:t>
      </w:r>
      <w:r>
        <w:tab/>
      </w:r>
      <w:r w:rsidRPr="2BECCB84">
        <w:rPr>
          <w:lang w:eastAsia="ja-JP"/>
        </w:rPr>
        <w:t xml:space="preserve">RAN2 is developing concepts and core requirements for </w:t>
      </w:r>
      <w:r w:rsidR="30566495" w:rsidRPr="2BECCB84">
        <w:rPr>
          <w:lang w:eastAsia="ja-JP"/>
        </w:rPr>
        <w:t>positioning</w:t>
      </w:r>
      <w:r w:rsidRPr="2BECCB84">
        <w:rPr>
          <w:lang w:eastAsia="ja-JP"/>
        </w:rPr>
        <w:t xml:space="preserve"> support in RRC Inactive. Latency reduction may also be beneficial for this feature.</w:t>
      </w:r>
    </w:p>
    <w:p w14:paraId="3B79E6ED" w14:textId="276833D0" w:rsidR="00835EE3" w:rsidRDefault="00835EE3" w:rsidP="00C4430A">
      <w:pPr>
        <w:ind w:left="1134" w:hanging="1134"/>
        <w:rPr>
          <w:b/>
          <w:bCs/>
          <w:lang w:eastAsia="ja-JP"/>
        </w:rPr>
      </w:pPr>
      <w:r w:rsidRPr="00BC308B">
        <w:rPr>
          <w:b/>
          <w:bCs/>
          <w:lang w:eastAsia="ja-JP"/>
        </w:rPr>
        <w:t xml:space="preserve">Proposal </w:t>
      </w:r>
      <w:r w:rsidR="00F01595">
        <w:rPr>
          <w:b/>
          <w:bCs/>
          <w:lang w:eastAsia="ja-JP"/>
        </w:rPr>
        <w:t>5</w:t>
      </w:r>
      <w:r w:rsidRPr="00BC308B">
        <w:rPr>
          <w:b/>
          <w:bCs/>
          <w:lang w:eastAsia="ja-JP"/>
        </w:rPr>
        <w:t xml:space="preserve">: </w:t>
      </w:r>
      <w:r w:rsidR="00C4430A">
        <w:rPr>
          <w:b/>
          <w:bCs/>
          <w:lang w:eastAsia="ja-JP"/>
        </w:rPr>
        <w:tab/>
      </w:r>
      <w:r w:rsidRPr="00BC308B">
        <w:rPr>
          <w:b/>
          <w:bCs/>
          <w:lang w:eastAsia="ja-JP"/>
        </w:rPr>
        <w:t xml:space="preserve">RAN4 to discuss whether there is RAN4 responsibility for specifying measurement requirements for positioning in RRC Inactive. </w:t>
      </w:r>
    </w:p>
    <w:p w14:paraId="4E9CF3E1" w14:textId="603D8676" w:rsidR="00835EE3" w:rsidRPr="00BC308B" w:rsidRDefault="00835EE3" w:rsidP="00835EE3">
      <w:pPr>
        <w:pStyle w:val="Heading3"/>
        <w:ind w:left="851" w:hanging="851"/>
        <w:rPr>
          <w:lang w:eastAsia="ja-JP"/>
        </w:rPr>
      </w:pPr>
      <w:r>
        <w:rPr>
          <w:lang w:eastAsia="ja-JP"/>
        </w:rPr>
        <w:t>2.</w:t>
      </w:r>
      <w:r w:rsidR="00E35524">
        <w:rPr>
          <w:lang w:eastAsia="ja-JP"/>
        </w:rPr>
        <w:t>6</w:t>
      </w:r>
      <w:r>
        <w:rPr>
          <w:lang w:eastAsia="ja-JP"/>
        </w:rPr>
        <w:t>.2</w:t>
      </w:r>
      <w:r>
        <w:rPr>
          <w:lang w:eastAsia="ja-JP"/>
        </w:rPr>
        <w:tab/>
        <w:t>Positioning based on on-demand PRS</w:t>
      </w:r>
    </w:p>
    <w:p w14:paraId="7644DA26" w14:textId="77777777" w:rsidR="00835EE3" w:rsidRDefault="00835EE3" w:rsidP="00835EE3">
      <w:pPr>
        <w:rPr>
          <w:lang w:eastAsia="ja-JP"/>
        </w:rPr>
      </w:pPr>
      <w:r>
        <w:rPr>
          <w:lang w:eastAsia="ja-JP"/>
        </w:rPr>
        <w:t xml:space="preserve">Moreover, </w:t>
      </w:r>
      <w:proofErr w:type="gramStart"/>
      <w:r>
        <w:rPr>
          <w:lang w:eastAsia="ja-JP"/>
        </w:rPr>
        <w:t>in order to</w:t>
      </w:r>
      <w:proofErr w:type="gramEnd"/>
      <w:r>
        <w:rPr>
          <w:lang w:eastAsia="ja-JP"/>
        </w:rPr>
        <w:t xml:space="preserve"> support the </w:t>
      </w:r>
      <w:r w:rsidRPr="00DA5B20">
        <w:rPr>
          <w:lang w:eastAsia="ja-JP"/>
        </w:rPr>
        <w:t>emergency use</w:t>
      </w:r>
      <w:r>
        <w:rPr>
          <w:lang w:eastAsia="ja-JP"/>
        </w:rPr>
        <w:t xml:space="preserve"> </w:t>
      </w:r>
      <w:r w:rsidRPr="00DA5B20">
        <w:rPr>
          <w:lang w:eastAsia="ja-JP"/>
        </w:rPr>
        <w:t>case</w:t>
      </w:r>
      <w:r>
        <w:rPr>
          <w:lang w:eastAsia="ja-JP"/>
        </w:rPr>
        <w:t xml:space="preserve">, </w:t>
      </w:r>
      <w:r w:rsidRPr="00BC308B">
        <w:rPr>
          <w:lang w:eastAsia="ja-JP"/>
        </w:rPr>
        <w:t>supporting on-demand PRS is helpful</w:t>
      </w:r>
      <w:r>
        <w:rPr>
          <w:lang w:eastAsia="ja-JP"/>
        </w:rPr>
        <w:t>. Therefore, RAN4 may want to introduce performance tests to support positioning measurements for on-demand PRS. Of course, the on-demand PRS can be used for commercial positioning use cases as well. At least, RAN4 needs to provide on-demand PRS feature support through specifying a UE performance test. However, RAN1/RAN2 discussions are not completed yet to support the feature.</w:t>
      </w:r>
    </w:p>
    <w:p w14:paraId="4A71D4B9" w14:textId="4460C062" w:rsidR="00835EE3" w:rsidRDefault="00835EE3" w:rsidP="00C4430A">
      <w:pPr>
        <w:ind w:left="1418" w:hanging="1418"/>
        <w:rPr>
          <w:lang w:eastAsia="ja-JP"/>
        </w:rPr>
      </w:pPr>
      <w:r w:rsidRPr="00D361B0">
        <w:rPr>
          <w:b/>
          <w:bCs/>
          <w:lang w:eastAsia="ja-JP"/>
        </w:rPr>
        <w:t>Observation</w:t>
      </w:r>
      <w:r>
        <w:rPr>
          <w:b/>
          <w:bCs/>
          <w:lang w:eastAsia="ja-JP"/>
        </w:rPr>
        <w:t xml:space="preserve"> </w:t>
      </w:r>
      <w:r w:rsidR="00F01595">
        <w:rPr>
          <w:b/>
          <w:bCs/>
          <w:lang w:eastAsia="ja-JP"/>
        </w:rPr>
        <w:t>6</w:t>
      </w:r>
      <w:r w:rsidRPr="00D361B0">
        <w:rPr>
          <w:b/>
          <w:bCs/>
          <w:lang w:eastAsia="ja-JP"/>
        </w:rPr>
        <w:t>:</w:t>
      </w:r>
      <w:r>
        <w:rPr>
          <w:lang w:eastAsia="ja-JP"/>
        </w:rPr>
        <w:t xml:space="preserve"> </w:t>
      </w:r>
      <w:r w:rsidR="00C4430A">
        <w:rPr>
          <w:lang w:eastAsia="ja-JP"/>
        </w:rPr>
        <w:tab/>
      </w:r>
      <w:r>
        <w:rPr>
          <w:lang w:eastAsia="ja-JP"/>
        </w:rPr>
        <w:t xml:space="preserve">The on-demand PRS support can </w:t>
      </w:r>
      <w:proofErr w:type="gramStart"/>
      <w:r>
        <w:rPr>
          <w:lang w:eastAsia="ja-JP"/>
        </w:rPr>
        <w:t>improves</w:t>
      </w:r>
      <w:proofErr w:type="gramEnd"/>
      <w:r>
        <w:rPr>
          <w:lang w:eastAsia="ja-JP"/>
        </w:rPr>
        <w:t xml:space="preserve"> the positioning measurement latency, but RAN1/RAN2 discussions are not completed yet.</w:t>
      </w:r>
    </w:p>
    <w:p w14:paraId="00398FF6" w14:textId="698F33CB" w:rsidR="00561F5E" w:rsidRPr="00F0503F" w:rsidRDefault="00835EE3" w:rsidP="00C4430A">
      <w:pPr>
        <w:ind w:left="1134" w:hanging="1134"/>
        <w:rPr>
          <w:b/>
          <w:bCs/>
          <w:lang w:eastAsia="ja-JP"/>
        </w:rPr>
      </w:pPr>
      <w:r w:rsidRPr="00BC308B">
        <w:rPr>
          <w:b/>
          <w:bCs/>
          <w:lang w:eastAsia="ja-JP"/>
        </w:rPr>
        <w:t xml:space="preserve">Proposal </w:t>
      </w:r>
      <w:r w:rsidR="00F01595">
        <w:rPr>
          <w:b/>
          <w:bCs/>
          <w:lang w:eastAsia="ja-JP"/>
        </w:rPr>
        <w:t>6</w:t>
      </w:r>
      <w:r w:rsidRPr="00BC308B">
        <w:rPr>
          <w:b/>
          <w:bCs/>
          <w:lang w:eastAsia="ja-JP"/>
        </w:rPr>
        <w:t xml:space="preserve">: </w:t>
      </w:r>
      <w:r w:rsidR="00C4430A">
        <w:rPr>
          <w:b/>
          <w:bCs/>
          <w:lang w:eastAsia="ja-JP"/>
        </w:rPr>
        <w:tab/>
      </w:r>
      <w:r w:rsidRPr="00BC308B">
        <w:rPr>
          <w:b/>
          <w:bCs/>
          <w:lang w:eastAsia="ja-JP"/>
        </w:rPr>
        <w:t xml:space="preserve">RAN4 to discuss whether there is RAN4 responsibility for specifying measurement requirements for </w:t>
      </w:r>
      <w:r>
        <w:rPr>
          <w:b/>
          <w:bCs/>
          <w:lang w:eastAsia="ja-JP"/>
        </w:rPr>
        <w:t>on-demand PRS</w:t>
      </w:r>
      <w:r w:rsidRPr="00BC308B">
        <w:rPr>
          <w:b/>
          <w:bCs/>
          <w:lang w:eastAsia="ja-JP"/>
        </w:rPr>
        <w:t xml:space="preserve">. </w:t>
      </w:r>
    </w:p>
    <w:p w14:paraId="10445A01" w14:textId="3EC805CE" w:rsidR="00885580" w:rsidRPr="003D3F36" w:rsidRDefault="578D3714" w:rsidP="00885580">
      <w:pPr>
        <w:pStyle w:val="Heading1"/>
        <w:rPr>
          <w:color w:val="000000" w:themeColor="text1"/>
          <w:lang w:val="en-US"/>
        </w:rPr>
      </w:pPr>
      <w:r w:rsidRPr="676D302C">
        <w:rPr>
          <w:color w:val="000000" w:themeColor="text1"/>
          <w:lang w:val="en-US"/>
        </w:rPr>
        <w:lastRenderedPageBreak/>
        <w:t>Conclusion</w:t>
      </w:r>
    </w:p>
    <w:p w14:paraId="70B145AC" w14:textId="5A37629A" w:rsidR="00D666FF" w:rsidRDefault="00D666FF" w:rsidP="00D666FF">
      <w:pPr>
        <w:rPr>
          <w:lang w:eastAsia="zh-CN"/>
        </w:rPr>
      </w:pPr>
      <w:r>
        <w:rPr>
          <w:lang w:eastAsia="zh-CN"/>
        </w:rPr>
        <w:t>This contribution has discussed problems and possible approaches for latency enhancements for NR positioning in Rel-17.</w:t>
      </w:r>
    </w:p>
    <w:p w14:paraId="05654BCD" w14:textId="75297552" w:rsidR="00D666FF" w:rsidRDefault="00D666FF" w:rsidP="00D666FF">
      <w:pPr>
        <w:overflowPunct/>
        <w:autoSpaceDE/>
        <w:adjustRightInd/>
        <w:spacing w:after="0" w:line="276" w:lineRule="auto"/>
        <w:ind w:left="1134" w:hanging="1134"/>
        <w:textAlignment w:val="auto"/>
      </w:pPr>
      <w:r w:rsidRPr="00D666FF">
        <w:t>The following</w:t>
      </w:r>
      <w:r>
        <w:t xml:space="preserve"> observations are made:</w:t>
      </w:r>
    </w:p>
    <w:p w14:paraId="155D6419" w14:textId="0653D99C" w:rsidR="00D666FF" w:rsidRDefault="00D666FF" w:rsidP="00D666FF">
      <w:pPr>
        <w:ind w:left="1418" w:hanging="1418"/>
        <w:rPr>
          <w:lang w:eastAsia="ja-JP"/>
        </w:rPr>
      </w:pPr>
      <w:r w:rsidRPr="00A3507B">
        <w:rPr>
          <w:b/>
          <w:bCs/>
          <w:lang w:eastAsia="ja-JP"/>
        </w:rPr>
        <w:t>Observation 1:</w:t>
      </w:r>
      <w:r>
        <w:rPr>
          <w:lang w:eastAsia="ja-JP"/>
        </w:rPr>
        <w:t xml:space="preserve"> </w:t>
      </w:r>
      <w:r>
        <w:rPr>
          <w:lang w:eastAsia="ja-JP"/>
        </w:rPr>
        <w:tab/>
      </w:r>
      <w:r w:rsidR="00F01595" w:rsidRPr="00F01595">
        <w:rPr>
          <w:lang w:eastAsia="ja-JP"/>
        </w:rPr>
        <w:t>For the latency reduction purpose it is possible to make the number of samples ‘</w:t>
      </w:r>
      <w:proofErr w:type="spellStart"/>
      <w:r w:rsidR="00F01595" w:rsidRPr="00F01595">
        <w:rPr>
          <w:lang w:eastAsia="ja-JP"/>
        </w:rPr>
        <w:t>N_sample</w:t>
      </w:r>
      <w:proofErr w:type="spellEnd"/>
      <w:r w:rsidR="00F01595" w:rsidRPr="00F01595">
        <w:rPr>
          <w:lang w:eastAsia="ja-JP"/>
        </w:rPr>
        <w:t>’ configurable by LMF, so let LMF select the expected location estimation accuracy and latency together.</w:t>
      </w:r>
    </w:p>
    <w:p w14:paraId="199B93A3" w14:textId="77777777" w:rsidR="00F01595" w:rsidRPr="00F01595" w:rsidRDefault="00F01595" w:rsidP="00F01595">
      <w:pPr>
        <w:rPr>
          <w:b/>
          <w:bCs/>
          <w:lang w:eastAsia="ja-JP"/>
        </w:rPr>
      </w:pPr>
      <w:r w:rsidRPr="00F01595">
        <w:rPr>
          <w:b/>
          <w:bCs/>
          <w:lang w:val="en-US" w:eastAsia="ja-JP"/>
        </w:rPr>
        <w:t xml:space="preserve">Observation </w:t>
      </w:r>
      <w:proofErr w:type="gramStart"/>
      <w:r w:rsidRPr="00F01595">
        <w:rPr>
          <w:b/>
          <w:bCs/>
          <w:lang w:val="en-US" w:eastAsia="ja-JP"/>
        </w:rPr>
        <w:t>2 :</w:t>
      </w:r>
      <w:proofErr w:type="gramEnd"/>
      <w:r w:rsidRPr="00F01595">
        <w:rPr>
          <w:b/>
          <w:bCs/>
          <w:lang w:val="en-US" w:eastAsia="ja-JP"/>
        </w:rPr>
        <w:t xml:space="preserve"> </w:t>
      </w:r>
      <w:r w:rsidRPr="00F01595">
        <w:rPr>
          <w:lang w:eastAsia="ja-JP"/>
        </w:rPr>
        <w:t>Rel-16 assumes that UE processing capability and PRS resource configuration are set without dependency. They are configured and reported independently in network and UE sides.</w:t>
      </w:r>
    </w:p>
    <w:p w14:paraId="007B9269" w14:textId="77777777" w:rsidR="00F01595" w:rsidRPr="00F01595" w:rsidRDefault="00F01595" w:rsidP="00F01595">
      <w:pPr>
        <w:rPr>
          <w:b/>
          <w:bCs/>
          <w:lang w:val="en-US" w:eastAsia="ja-JP"/>
        </w:rPr>
      </w:pPr>
      <w:r w:rsidRPr="00F01595">
        <w:rPr>
          <w:b/>
          <w:bCs/>
          <w:lang w:val="en-US" w:eastAsia="ja-JP"/>
        </w:rPr>
        <w:t xml:space="preserve">Observation </w:t>
      </w:r>
      <w:proofErr w:type="gramStart"/>
      <w:r w:rsidRPr="00F01595">
        <w:rPr>
          <w:b/>
          <w:bCs/>
          <w:lang w:val="en-US" w:eastAsia="ja-JP"/>
        </w:rPr>
        <w:t>3 :</w:t>
      </w:r>
      <w:proofErr w:type="gramEnd"/>
      <w:r w:rsidRPr="00F01595">
        <w:rPr>
          <w:b/>
          <w:bCs/>
          <w:lang w:val="en-US" w:eastAsia="ja-JP"/>
        </w:rPr>
        <w:t xml:space="preserve"> </w:t>
      </w:r>
      <w:r w:rsidRPr="00F01595">
        <w:rPr>
          <w:lang w:val="en-US" w:eastAsia="ja-JP"/>
        </w:rPr>
        <w:t>Timeline misalignment between PRS resource configuration and UE processing capability causes latency.</w:t>
      </w:r>
    </w:p>
    <w:p w14:paraId="076A6E87" w14:textId="0CD19258" w:rsidR="00C4430A" w:rsidRDefault="00E35524" w:rsidP="00E35524">
      <w:pPr>
        <w:ind w:left="1418" w:hanging="1418"/>
        <w:rPr>
          <w:lang w:eastAsia="ja-JP"/>
        </w:rPr>
      </w:pPr>
      <w:r w:rsidRPr="00D361B0">
        <w:rPr>
          <w:b/>
          <w:bCs/>
          <w:lang w:eastAsia="ja-JP"/>
        </w:rPr>
        <w:t>Observation</w:t>
      </w:r>
      <w:r>
        <w:rPr>
          <w:b/>
          <w:bCs/>
          <w:lang w:eastAsia="ja-JP"/>
        </w:rPr>
        <w:t xml:space="preserve"> </w:t>
      </w:r>
      <w:r w:rsidR="00F01595">
        <w:rPr>
          <w:b/>
          <w:bCs/>
          <w:lang w:eastAsia="ja-JP"/>
        </w:rPr>
        <w:t>4</w:t>
      </w:r>
      <w:r w:rsidRPr="00D361B0">
        <w:rPr>
          <w:b/>
          <w:bCs/>
          <w:lang w:eastAsia="ja-JP"/>
        </w:rPr>
        <w:t>:</w:t>
      </w:r>
      <w:r>
        <w:rPr>
          <w:lang w:eastAsia="ja-JP"/>
        </w:rPr>
        <w:t xml:space="preserve"> </w:t>
      </w:r>
      <w:r>
        <w:rPr>
          <w:lang w:eastAsia="ja-JP"/>
        </w:rPr>
        <w:tab/>
        <w:t xml:space="preserve">MG request </w:t>
      </w:r>
      <w:r w:rsidRPr="00835EE3">
        <w:rPr>
          <w:lang w:eastAsia="ja-JP"/>
        </w:rPr>
        <w:t>and configuration as well as alignment to PRS resources will impact on latency</w:t>
      </w:r>
      <w:r>
        <w:rPr>
          <w:lang w:eastAsia="ja-JP"/>
        </w:rPr>
        <w:t xml:space="preserve">. </w:t>
      </w:r>
    </w:p>
    <w:p w14:paraId="322C261A" w14:textId="51FC6C0E" w:rsidR="00C4430A" w:rsidRDefault="00C4430A" w:rsidP="00C4430A">
      <w:pPr>
        <w:ind w:left="1418" w:hanging="1418"/>
        <w:rPr>
          <w:lang w:eastAsia="ja-JP"/>
        </w:rPr>
      </w:pPr>
      <w:r w:rsidRPr="2BECCB84">
        <w:rPr>
          <w:b/>
          <w:bCs/>
          <w:lang w:eastAsia="ja-JP"/>
        </w:rPr>
        <w:t xml:space="preserve">Observation </w:t>
      </w:r>
      <w:r w:rsidR="00F01595" w:rsidRPr="2BECCB84">
        <w:rPr>
          <w:b/>
          <w:bCs/>
          <w:lang w:eastAsia="ja-JP"/>
        </w:rPr>
        <w:t>5</w:t>
      </w:r>
      <w:r w:rsidRPr="2BECCB84">
        <w:rPr>
          <w:b/>
          <w:bCs/>
          <w:lang w:eastAsia="ja-JP"/>
        </w:rPr>
        <w:t>:</w:t>
      </w:r>
      <w:r w:rsidRPr="2BECCB84">
        <w:rPr>
          <w:lang w:eastAsia="ja-JP"/>
        </w:rPr>
        <w:t xml:space="preserve"> </w:t>
      </w:r>
      <w:r>
        <w:tab/>
      </w:r>
      <w:r w:rsidRPr="2BECCB84">
        <w:rPr>
          <w:lang w:eastAsia="ja-JP"/>
        </w:rPr>
        <w:t xml:space="preserve">RAN2 is developing concepts and core requirements for </w:t>
      </w:r>
      <w:r w:rsidR="6300D928" w:rsidRPr="2BECCB84">
        <w:rPr>
          <w:lang w:eastAsia="ja-JP"/>
        </w:rPr>
        <w:t>positioning</w:t>
      </w:r>
      <w:r w:rsidRPr="2BECCB84">
        <w:rPr>
          <w:lang w:eastAsia="ja-JP"/>
        </w:rPr>
        <w:t xml:space="preserve"> support in RRC Inactive. Latency reduction may also be beneficial for this feature.</w:t>
      </w:r>
    </w:p>
    <w:p w14:paraId="5286B869" w14:textId="0CBB06F0" w:rsidR="00D666FF" w:rsidRDefault="00C4430A" w:rsidP="00C4430A">
      <w:pPr>
        <w:ind w:left="1418" w:hanging="1418"/>
        <w:rPr>
          <w:lang w:eastAsia="ja-JP"/>
        </w:rPr>
      </w:pPr>
      <w:r w:rsidRPr="00D361B0">
        <w:rPr>
          <w:b/>
          <w:bCs/>
          <w:lang w:eastAsia="ja-JP"/>
        </w:rPr>
        <w:t>Observation</w:t>
      </w:r>
      <w:r>
        <w:rPr>
          <w:b/>
          <w:bCs/>
          <w:lang w:eastAsia="ja-JP"/>
        </w:rPr>
        <w:t xml:space="preserve"> </w:t>
      </w:r>
      <w:r w:rsidR="00F01595">
        <w:rPr>
          <w:b/>
          <w:bCs/>
          <w:lang w:eastAsia="ja-JP"/>
        </w:rPr>
        <w:t>6</w:t>
      </w:r>
      <w:r w:rsidRPr="00D361B0">
        <w:rPr>
          <w:b/>
          <w:bCs/>
          <w:lang w:eastAsia="ja-JP"/>
        </w:rPr>
        <w:t>:</w:t>
      </w:r>
      <w:r>
        <w:rPr>
          <w:lang w:eastAsia="ja-JP"/>
        </w:rPr>
        <w:t xml:space="preserve"> </w:t>
      </w:r>
      <w:r>
        <w:rPr>
          <w:lang w:eastAsia="ja-JP"/>
        </w:rPr>
        <w:tab/>
        <w:t xml:space="preserve">The on-demand PRS support can </w:t>
      </w:r>
      <w:proofErr w:type="gramStart"/>
      <w:r>
        <w:rPr>
          <w:lang w:eastAsia="ja-JP"/>
        </w:rPr>
        <w:t>improves</w:t>
      </w:r>
      <w:proofErr w:type="gramEnd"/>
      <w:r>
        <w:rPr>
          <w:lang w:eastAsia="ja-JP"/>
        </w:rPr>
        <w:t xml:space="preserve"> the positioning measurement latency, but RAN1/RAN2 discussions are not completed yet.</w:t>
      </w:r>
    </w:p>
    <w:p w14:paraId="35AE2FBB" w14:textId="3AD5BF4A" w:rsidR="00D666FF" w:rsidRDefault="00D666FF" w:rsidP="00D666FF">
      <w:pPr>
        <w:overflowPunct/>
        <w:autoSpaceDE/>
        <w:adjustRightInd/>
        <w:spacing w:after="0" w:line="276" w:lineRule="auto"/>
        <w:ind w:left="1134" w:hanging="1134"/>
        <w:textAlignment w:val="auto"/>
      </w:pPr>
      <w:r>
        <w:t>The following</w:t>
      </w:r>
      <w:r w:rsidRPr="00D666FF">
        <w:t xml:space="preserve"> proposals are made:</w:t>
      </w:r>
    </w:p>
    <w:p w14:paraId="35185A2B" w14:textId="77777777" w:rsidR="00D666FF" w:rsidRDefault="00D666FF" w:rsidP="00D666FF">
      <w:pPr>
        <w:overflowPunct/>
        <w:autoSpaceDE/>
        <w:adjustRightInd/>
        <w:spacing w:after="0" w:line="276" w:lineRule="auto"/>
        <w:ind w:left="1134" w:hanging="1134"/>
        <w:textAlignment w:val="auto"/>
      </w:pPr>
    </w:p>
    <w:p w14:paraId="041687C7" w14:textId="6B1B69A3" w:rsidR="00F01595" w:rsidRDefault="00F01595" w:rsidP="00F01595">
      <w:pPr>
        <w:rPr>
          <w:b/>
          <w:bCs/>
        </w:rPr>
      </w:pPr>
      <w:r w:rsidRPr="00F01595">
        <w:rPr>
          <w:b/>
          <w:bCs/>
          <w:lang w:eastAsia="zh-CN"/>
        </w:rPr>
        <w:t xml:space="preserve">Proposal 1 : </w:t>
      </w:r>
      <w:r w:rsidR="008952F0">
        <w:rPr>
          <w:b/>
          <w:bCs/>
          <w:lang w:eastAsia="zh-CN"/>
        </w:rPr>
        <w:t xml:space="preserve">[LS reply] </w:t>
      </w:r>
      <w:r w:rsidRPr="00F01595">
        <w:rPr>
          <w:b/>
          <w:bCs/>
          <w:lang w:eastAsia="zh-CN"/>
        </w:rPr>
        <w:t>Consider a separate signalling to indicate the expected number of measurement samples ‘</w:t>
      </w:r>
      <w:proofErr w:type="spellStart"/>
      <w:r w:rsidRPr="00F01595">
        <w:rPr>
          <w:b/>
          <w:bCs/>
          <w:lang w:eastAsia="ja-JP"/>
        </w:rPr>
        <w:t>N_sample</w:t>
      </w:r>
      <w:proofErr w:type="spellEnd"/>
      <w:r w:rsidRPr="00F01595">
        <w:rPr>
          <w:b/>
          <w:bCs/>
          <w:lang w:eastAsia="ja-JP"/>
        </w:rPr>
        <w:t>’</w:t>
      </w:r>
      <w:r w:rsidRPr="00F01595">
        <w:rPr>
          <w:b/>
          <w:bCs/>
          <w:lang w:eastAsia="zh-CN"/>
        </w:rPr>
        <w:t xml:space="preserve"> from LMF to a UE.</w:t>
      </w:r>
      <w:r w:rsidRPr="00F01595">
        <w:rPr>
          <w:b/>
          <w:bCs/>
          <w:lang w:eastAsia="zh-CN"/>
        </w:rPr>
        <w:br/>
        <w:t xml:space="preserve">   - A</w:t>
      </w:r>
      <w:r w:rsidRPr="00F01595">
        <w:rPr>
          <w:b/>
          <w:bCs/>
        </w:rPr>
        <w:t xml:space="preserve">pply the measurement period requirement with </w:t>
      </w:r>
      <w:proofErr w:type="spellStart"/>
      <w:r w:rsidRPr="00F01595">
        <w:rPr>
          <w:b/>
          <w:bCs/>
        </w:rPr>
        <w:t>N_sample</w:t>
      </w:r>
      <w:proofErr w:type="spellEnd"/>
      <w:r w:rsidRPr="00F01595">
        <w:rPr>
          <w:b/>
          <w:bCs/>
        </w:rPr>
        <w:t xml:space="preserve"> signalled from LMF.</w:t>
      </w:r>
      <w:r w:rsidRPr="00F01595">
        <w:rPr>
          <w:b/>
          <w:bCs/>
        </w:rPr>
        <w:br/>
        <w:t xml:space="preserve">   - Expected location estimation accuracy is determined by LMF corresponding to the required </w:t>
      </w:r>
      <w:proofErr w:type="spellStart"/>
      <w:r w:rsidRPr="00F01595">
        <w:rPr>
          <w:b/>
          <w:bCs/>
        </w:rPr>
        <w:t>N_sample</w:t>
      </w:r>
      <w:proofErr w:type="spellEnd"/>
      <w:r w:rsidRPr="00F01595">
        <w:rPr>
          <w:b/>
          <w:bCs/>
        </w:rPr>
        <w:t>.</w:t>
      </w:r>
    </w:p>
    <w:p w14:paraId="5314BAB0" w14:textId="64E441C3" w:rsidR="00F01595" w:rsidRPr="00F01595" w:rsidRDefault="00F01595" w:rsidP="00F01595">
      <w:pPr>
        <w:rPr>
          <w:b/>
          <w:bCs/>
          <w:lang w:val="en-US" w:eastAsia="ja-JP"/>
        </w:rPr>
      </w:pPr>
      <w:r w:rsidRPr="00F01595">
        <w:rPr>
          <w:b/>
          <w:bCs/>
          <w:lang w:val="en-US" w:eastAsia="ja-JP"/>
        </w:rPr>
        <w:t xml:space="preserve">Proposal </w:t>
      </w:r>
      <w:r>
        <w:rPr>
          <w:b/>
          <w:bCs/>
          <w:lang w:val="en-US" w:eastAsia="ja-JP"/>
        </w:rPr>
        <w:t>2</w:t>
      </w:r>
      <w:r w:rsidRPr="00F01595">
        <w:rPr>
          <w:b/>
          <w:bCs/>
          <w:lang w:val="en-US" w:eastAsia="ja-JP"/>
        </w:rPr>
        <w:t xml:space="preserve"> : </w:t>
      </w:r>
      <w:r w:rsidR="008952F0">
        <w:rPr>
          <w:b/>
          <w:bCs/>
          <w:lang w:val="en-US" w:eastAsia="ja-JP"/>
        </w:rPr>
        <w:t xml:space="preserve">[UE processing capability] </w:t>
      </w:r>
      <w:r w:rsidRPr="00F01595">
        <w:rPr>
          <w:b/>
          <w:bCs/>
          <w:lang w:val="en-US" w:eastAsia="ja-JP"/>
        </w:rPr>
        <w:t xml:space="preserve">Study UE capability reporting structure for low latency positioning measurement as follow : </w:t>
      </w:r>
      <w:r w:rsidRPr="00F01595">
        <w:rPr>
          <w:b/>
          <w:bCs/>
          <w:lang w:val="en-US" w:eastAsia="ja-JP"/>
        </w:rPr>
        <w:br/>
        <w:t xml:space="preserve">      - Study UE capability reporting a set of {N,T} combination for low latency measurement support.</w:t>
      </w:r>
      <w:r w:rsidRPr="00F01595">
        <w:rPr>
          <w:b/>
          <w:bCs/>
          <w:lang w:val="en-US" w:eastAsia="ja-JP"/>
        </w:rPr>
        <w:br/>
        <w:t xml:space="preserve">      - Study mechanism to make timeline optimization between UE processing time and network PRS resource configuration</w:t>
      </w:r>
      <w:r w:rsidRPr="00F01595">
        <w:rPr>
          <w:b/>
          <w:bCs/>
          <w:lang w:val="en-US" w:eastAsia="ja-JP"/>
        </w:rPr>
        <w:br/>
        <w:t xml:space="preserve">      - Study mechanism to prevent waste of configured PRS resources on which a UE may miss measurement chances.</w:t>
      </w:r>
    </w:p>
    <w:p w14:paraId="1FE86BB5" w14:textId="77777777" w:rsidR="00C4430A" w:rsidRPr="00D666FF" w:rsidRDefault="00C4430A" w:rsidP="00D666FF">
      <w:pPr>
        <w:overflowPunct/>
        <w:autoSpaceDE/>
        <w:adjustRightInd/>
        <w:spacing w:after="0" w:line="276" w:lineRule="auto"/>
        <w:ind w:left="1134" w:hanging="1134"/>
        <w:textAlignment w:val="auto"/>
        <w:rPr>
          <w:rFonts w:eastAsia="MS Mincho"/>
          <w:lang w:val="en-US"/>
        </w:rPr>
      </w:pPr>
    </w:p>
    <w:p w14:paraId="4672C049" w14:textId="139A1C86" w:rsidR="00C4430A" w:rsidRDefault="00C4430A" w:rsidP="00E35524">
      <w:pPr>
        <w:ind w:left="1134" w:hanging="1134"/>
        <w:rPr>
          <w:b/>
          <w:bCs/>
          <w:lang w:eastAsia="ja-JP"/>
        </w:rPr>
      </w:pPr>
      <w:r w:rsidRPr="00BC308B">
        <w:rPr>
          <w:b/>
          <w:bCs/>
          <w:lang w:eastAsia="ja-JP"/>
        </w:rPr>
        <w:t xml:space="preserve">Proposal </w:t>
      </w:r>
      <w:r w:rsidR="00F01595">
        <w:rPr>
          <w:b/>
          <w:bCs/>
          <w:lang w:eastAsia="ja-JP"/>
        </w:rPr>
        <w:t>3</w:t>
      </w:r>
      <w:r w:rsidRPr="00BC308B">
        <w:rPr>
          <w:b/>
          <w:bCs/>
          <w:lang w:eastAsia="ja-JP"/>
        </w:rPr>
        <w:t xml:space="preserve">: </w:t>
      </w:r>
      <w:r>
        <w:rPr>
          <w:b/>
          <w:bCs/>
          <w:lang w:eastAsia="ja-JP"/>
        </w:rPr>
        <w:tab/>
      </w:r>
      <w:r w:rsidR="008952F0">
        <w:rPr>
          <w:b/>
          <w:bCs/>
          <w:lang w:eastAsia="ja-JP"/>
        </w:rPr>
        <w:t xml:space="preserve">[MG] </w:t>
      </w:r>
      <w:r w:rsidRPr="00BC308B">
        <w:rPr>
          <w:b/>
          <w:bCs/>
          <w:lang w:eastAsia="ja-JP"/>
        </w:rPr>
        <w:t xml:space="preserve">RAN4 to </w:t>
      </w:r>
      <w:r>
        <w:rPr>
          <w:b/>
          <w:bCs/>
          <w:lang w:eastAsia="ja-JP"/>
        </w:rPr>
        <w:t>agree the use of MG enhancements features pre-configured MG and concurrent MG for positioning measurement in the framework of reducing latency for positioning.</w:t>
      </w:r>
    </w:p>
    <w:p w14:paraId="2F66C3E6" w14:textId="5AC27CD2" w:rsidR="00C4430A" w:rsidRDefault="00C4430A" w:rsidP="00C4430A">
      <w:pPr>
        <w:ind w:left="1134" w:hanging="1134"/>
        <w:rPr>
          <w:b/>
          <w:bCs/>
          <w:lang w:eastAsia="ja-JP"/>
        </w:rPr>
      </w:pPr>
      <w:r w:rsidRPr="00BC308B">
        <w:rPr>
          <w:b/>
          <w:bCs/>
          <w:lang w:eastAsia="ja-JP"/>
        </w:rPr>
        <w:t xml:space="preserve">Proposal </w:t>
      </w:r>
      <w:r w:rsidR="00F01595">
        <w:rPr>
          <w:b/>
          <w:bCs/>
          <w:lang w:eastAsia="ja-JP"/>
        </w:rPr>
        <w:t>4</w:t>
      </w:r>
      <w:r w:rsidRPr="00BC308B">
        <w:rPr>
          <w:b/>
          <w:bCs/>
          <w:lang w:eastAsia="ja-JP"/>
        </w:rPr>
        <w:t xml:space="preserve">: </w:t>
      </w:r>
      <w:r>
        <w:rPr>
          <w:b/>
          <w:bCs/>
          <w:lang w:eastAsia="ja-JP"/>
        </w:rPr>
        <w:tab/>
      </w:r>
      <w:r w:rsidRPr="00BC308B">
        <w:rPr>
          <w:b/>
          <w:bCs/>
          <w:lang w:eastAsia="ja-JP"/>
        </w:rPr>
        <w:t>RAN4</w:t>
      </w:r>
      <w:r>
        <w:rPr>
          <w:b/>
          <w:bCs/>
          <w:lang w:eastAsia="ja-JP"/>
        </w:rPr>
        <w:t xml:space="preserve"> should study new MG patterns in the context of latency reduction for positioning.</w:t>
      </w:r>
    </w:p>
    <w:p w14:paraId="6ACD0A06" w14:textId="28D70FA9" w:rsidR="009A1E41" w:rsidRPr="00C4430A" w:rsidRDefault="00C4430A" w:rsidP="00C4430A">
      <w:pPr>
        <w:ind w:left="1134" w:hanging="1134"/>
        <w:rPr>
          <w:b/>
          <w:bCs/>
          <w:lang w:eastAsia="ja-JP"/>
        </w:rPr>
      </w:pPr>
      <w:r w:rsidRPr="00BC308B">
        <w:rPr>
          <w:b/>
          <w:bCs/>
          <w:lang w:eastAsia="ja-JP"/>
        </w:rPr>
        <w:t xml:space="preserve">Proposal </w:t>
      </w:r>
      <w:r w:rsidR="00F01595">
        <w:rPr>
          <w:b/>
          <w:bCs/>
          <w:lang w:eastAsia="ja-JP"/>
        </w:rPr>
        <w:t>5</w:t>
      </w:r>
      <w:r w:rsidRPr="00BC308B">
        <w:rPr>
          <w:b/>
          <w:bCs/>
          <w:lang w:eastAsia="ja-JP"/>
        </w:rPr>
        <w:t xml:space="preserve">: </w:t>
      </w:r>
      <w:r>
        <w:rPr>
          <w:b/>
          <w:bCs/>
          <w:lang w:eastAsia="ja-JP"/>
        </w:rPr>
        <w:tab/>
      </w:r>
      <w:r w:rsidRPr="00BC308B">
        <w:rPr>
          <w:b/>
          <w:bCs/>
          <w:lang w:eastAsia="ja-JP"/>
        </w:rPr>
        <w:t xml:space="preserve">RAN4 to discuss whether there is RAN4 responsibility for specifying measurement requirements for positioning in RRC Inactive. </w:t>
      </w:r>
    </w:p>
    <w:p w14:paraId="2C389C90" w14:textId="0FA4EBD8" w:rsidR="009A1E41" w:rsidRPr="00C4430A" w:rsidRDefault="00C4430A" w:rsidP="00C4430A">
      <w:pPr>
        <w:ind w:left="1134" w:hanging="1134"/>
        <w:rPr>
          <w:b/>
          <w:bCs/>
          <w:lang w:eastAsia="ja-JP"/>
        </w:rPr>
      </w:pPr>
      <w:r w:rsidRPr="00BC308B">
        <w:rPr>
          <w:b/>
          <w:bCs/>
          <w:lang w:eastAsia="ja-JP"/>
        </w:rPr>
        <w:t xml:space="preserve">Proposal </w:t>
      </w:r>
      <w:r w:rsidR="00F01595">
        <w:rPr>
          <w:b/>
          <w:bCs/>
          <w:lang w:eastAsia="ja-JP"/>
        </w:rPr>
        <w:t>6</w:t>
      </w:r>
      <w:r w:rsidRPr="00BC308B">
        <w:rPr>
          <w:b/>
          <w:bCs/>
          <w:lang w:eastAsia="ja-JP"/>
        </w:rPr>
        <w:t xml:space="preserve">: </w:t>
      </w:r>
      <w:r>
        <w:rPr>
          <w:b/>
          <w:bCs/>
          <w:lang w:eastAsia="ja-JP"/>
        </w:rPr>
        <w:tab/>
      </w:r>
      <w:r w:rsidRPr="00BC308B">
        <w:rPr>
          <w:b/>
          <w:bCs/>
          <w:lang w:eastAsia="ja-JP"/>
        </w:rPr>
        <w:t xml:space="preserve">RAN4 to discuss whether there is RAN4 responsibility for specifying measurement requirements for </w:t>
      </w:r>
      <w:r>
        <w:rPr>
          <w:b/>
          <w:bCs/>
          <w:lang w:eastAsia="ja-JP"/>
        </w:rPr>
        <w:t>on-demand PRS</w:t>
      </w:r>
      <w:r w:rsidRPr="00BC308B">
        <w:rPr>
          <w:b/>
          <w:bCs/>
          <w:lang w:eastAsia="ja-JP"/>
        </w:rPr>
        <w:t xml:space="preserve">. </w:t>
      </w:r>
    </w:p>
    <w:p w14:paraId="53CD9119" w14:textId="77777777" w:rsidR="00885580" w:rsidRPr="005C18D6" w:rsidRDefault="00885580" w:rsidP="00885580">
      <w:pPr>
        <w:pStyle w:val="Heading1"/>
        <w:numPr>
          <w:ilvl w:val="0"/>
          <w:numId w:val="0"/>
        </w:numPr>
        <w:rPr>
          <w:color w:val="000000" w:themeColor="text1"/>
          <w:lang w:val="en-US"/>
        </w:rPr>
      </w:pPr>
      <w:r w:rsidRPr="005C18D6">
        <w:rPr>
          <w:color w:val="000000" w:themeColor="text1"/>
          <w:lang w:val="en-US"/>
        </w:rPr>
        <w:t>References</w:t>
      </w:r>
    </w:p>
    <w:p w14:paraId="15C7AF12" w14:textId="0B0A7CFF" w:rsidR="004812B9" w:rsidRDefault="004812B9" w:rsidP="004812B9">
      <w:pPr>
        <w:spacing w:line="259" w:lineRule="auto"/>
        <w:rPr>
          <w:color w:val="000000" w:themeColor="text1"/>
          <w:lang w:val="en-US"/>
        </w:rPr>
      </w:pPr>
      <w:r w:rsidRPr="005C18D6">
        <w:rPr>
          <w:color w:val="000000" w:themeColor="text1"/>
          <w:lang w:val="en-US"/>
        </w:rPr>
        <w:t xml:space="preserve">[1] </w:t>
      </w:r>
      <w:r w:rsidR="007A071E" w:rsidRPr="005C18D6">
        <w:rPr>
          <w:color w:val="000000" w:themeColor="text1"/>
          <w:lang w:val="en-US"/>
        </w:rPr>
        <w:t>RP-2</w:t>
      </w:r>
      <w:r w:rsidR="009D1312" w:rsidRPr="005C18D6">
        <w:rPr>
          <w:color w:val="000000" w:themeColor="text1"/>
          <w:lang w:val="en-US"/>
        </w:rPr>
        <w:t>1</w:t>
      </w:r>
      <w:r w:rsidR="005C18D6" w:rsidRPr="00223EAB">
        <w:rPr>
          <w:color w:val="000000" w:themeColor="text1"/>
          <w:lang w:val="en-US"/>
        </w:rPr>
        <w:t>0903</w:t>
      </w:r>
      <w:r w:rsidRPr="00223EAB">
        <w:rPr>
          <w:color w:val="000000" w:themeColor="text1"/>
          <w:lang w:val="en-US"/>
        </w:rPr>
        <w:t>,</w:t>
      </w:r>
      <w:r w:rsidR="00F8582C" w:rsidRPr="00223EAB">
        <w:rPr>
          <w:color w:val="000000" w:themeColor="text1"/>
          <w:lang w:val="en-US"/>
        </w:rPr>
        <w:t xml:space="preserve"> Re</w:t>
      </w:r>
      <w:r w:rsidR="005C18D6" w:rsidRPr="00223EAB">
        <w:rPr>
          <w:color w:val="000000" w:themeColor="text1"/>
          <w:lang w:val="en-US"/>
        </w:rPr>
        <w:t>vised</w:t>
      </w:r>
      <w:r w:rsidRPr="00223EAB">
        <w:rPr>
          <w:color w:val="000000" w:themeColor="text1"/>
          <w:lang w:val="en-US"/>
        </w:rPr>
        <w:t xml:space="preserve"> </w:t>
      </w:r>
      <w:r w:rsidR="007A071E" w:rsidRPr="00223EAB">
        <w:rPr>
          <w:color w:val="000000" w:themeColor="text1"/>
          <w:lang w:val="en-US"/>
        </w:rPr>
        <w:t>W</w:t>
      </w:r>
      <w:r w:rsidRPr="00223EAB">
        <w:rPr>
          <w:color w:val="000000" w:themeColor="text1"/>
          <w:lang w:val="en-US"/>
        </w:rPr>
        <w:t>ID</w:t>
      </w:r>
      <w:r w:rsidRPr="005C18D6">
        <w:rPr>
          <w:color w:val="000000" w:themeColor="text1"/>
          <w:lang w:val="en-US"/>
        </w:rPr>
        <w:t xml:space="preserve"> on NR Positioning Enhancements, </w:t>
      </w:r>
      <w:r w:rsidR="00DB7530" w:rsidRPr="005C18D6">
        <w:rPr>
          <w:color w:val="000000" w:themeColor="text1"/>
          <w:lang w:val="en-US"/>
        </w:rPr>
        <w:t>CATT, Intel Corporation, Ericsson</w:t>
      </w:r>
      <w:r w:rsidRPr="005C18D6">
        <w:rPr>
          <w:color w:val="000000" w:themeColor="text1"/>
          <w:lang w:val="en-US"/>
        </w:rPr>
        <w:t xml:space="preserve"> </w:t>
      </w:r>
    </w:p>
    <w:p w14:paraId="552D265A" w14:textId="779C3FEA" w:rsidR="006C0FDA" w:rsidRPr="00561F5E" w:rsidRDefault="006C0FDA" w:rsidP="006C0FDA">
      <w:pPr>
        <w:spacing w:line="259" w:lineRule="auto"/>
        <w:rPr>
          <w:color w:val="000000" w:themeColor="text1"/>
          <w:lang w:val="en-US"/>
        </w:rPr>
      </w:pPr>
      <w:r>
        <w:rPr>
          <w:color w:val="000000" w:themeColor="text1"/>
          <w:lang w:val="en-US"/>
        </w:rPr>
        <w:t xml:space="preserve">[2] </w:t>
      </w:r>
      <w:r w:rsidRPr="003C5D48">
        <w:rPr>
          <w:color w:val="000000" w:themeColor="text1"/>
          <w:lang w:val="en-US"/>
        </w:rPr>
        <w:t>R4-2108360</w:t>
      </w:r>
      <w:r>
        <w:rPr>
          <w:color w:val="000000" w:themeColor="text1"/>
          <w:lang w:val="en-US"/>
        </w:rPr>
        <w:t xml:space="preserve"> </w:t>
      </w:r>
      <w:r w:rsidRPr="003C5D48">
        <w:rPr>
          <w:color w:val="000000" w:themeColor="text1"/>
          <w:lang w:val="en-US"/>
        </w:rPr>
        <w:t>WF on NR positioning enhancements</w:t>
      </w:r>
      <w:r>
        <w:rPr>
          <w:color w:val="000000" w:themeColor="text1"/>
          <w:lang w:val="en-US"/>
        </w:rPr>
        <w:t xml:space="preserve">, Ericsson, RAN4#99-e </w:t>
      </w:r>
    </w:p>
    <w:p w14:paraId="5D747660" w14:textId="307C44B8" w:rsidR="004373DC" w:rsidRDefault="004373DC" w:rsidP="004812B9">
      <w:pPr>
        <w:spacing w:line="259" w:lineRule="auto"/>
        <w:rPr>
          <w:color w:val="000000" w:themeColor="text1"/>
          <w:lang w:val="en-US"/>
        </w:rPr>
      </w:pPr>
      <w:r w:rsidRPr="006C0FDA">
        <w:rPr>
          <w:color w:val="000000" w:themeColor="text1"/>
          <w:lang w:val="en-US"/>
        </w:rPr>
        <w:t>[</w:t>
      </w:r>
      <w:r w:rsidR="006C0FDA" w:rsidRPr="006C0FDA">
        <w:rPr>
          <w:color w:val="000000" w:themeColor="text1"/>
          <w:lang w:val="en-US"/>
        </w:rPr>
        <w:t>3</w:t>
      </w:r>
      <w:r w:rsidRPr="006C0FDA">
        <w:rPr>
          <w:color w:val="000000" w:themeColor="text1"/>
          <w:lang w:val="en-US"/>
        </w:rPr>
        <w:t xml:space="preserve">] </w:t>
      </w:r>
      <w:r w:rsidRPr="004373DC">
        <w:rPr>
          <w:color w:val="000000" w:themeColor="text1"/>
          <w:lang w:val="en-US"/>
        </w:rPr>
        <w:t>R4-2111705, LS on PRS processing samples</w:t>
      </w:r>
      <w:r>
        <w:rPr>
          <w:color w:val="000000" w:themeColor="text1"/>
          <w:lang w:val="en-US"/>
        </w:rPr>
        <w:t xml:space="preserve"> (</w:t>
      </w:r>
      <w:r w:rsidRPr="004373DC">
        <w:rPr>
          <w:color w:val="000000" w:themeColor="text1"/>
          <w:lang w:val="en-US"/>
        </w:rPr>
        <w:t>R1-2106185</w:t>
      </w:r>
      <w:r>
        <w:rPr>
          <w:color w:val="000000" w:themeColor="text1"/>
          <w:lang w:val="en-US"/>
        </w:rPr>
        <w:t xml:space="preserve">), RAN1, </w:t>
      </w:r>
      <w:r w:rsidRPr="004373DC">
        <w:rPr>
          <w:color w:val="000000" w:themeColor="text1"/>
          <w:lang w:val="en-US"/>
        </w:rPr>
        <w:t>RAN4#100</w:t>
      </w:r>
      <w:r>
        <w:rPr>
          <w:color w:val="000000" w:themeColor="text1"/>
          <w:lang w:val="en-US"/>
        </w:rPr>
        <w:t>-e</w:t>
      </w:r>
    </w:p>
    <w:p w14:paraId="046A2DD6" w14:textId="0DFFD6D8" w:rsidR="00157479" w:rsidRDefault="00157479" w:rsidP="00157479">
      <w:pPr>
        <w:spacing w:line="259" w:lineRule="auto"/>
        <w:ind w:left="284" w:hanging="284"/>
        <w:rPr>
          <w:color w:val="000000" w:themeColor="text1"/>
          <w:lang w:val="en-US"/>
        </w:rPr>
      </w:pPr>
      <w:r>
        <w:rPr>
          <w:color w:val="000000" w:themeColor="text1"/>
          <w:lang w:val="en-US"/>
        </w:rPr>
        <w:t>[4]</w:t>
      </w:r>
      <w:r>
        <w:rPr>
          <w:color w:val="000000" w:themeColor="text1"/>
          <w:lang w:val="en-US"/>
        </w:rPr>
        <w:tab/>
        <w:t xml:space="preserve">3GPP TR 38.857, </w:t>
      </w:r>
      <w:r>
        <w:t xml:space="preserve">Study on NR Positioning Enhancements, </w:t>
      </w:r>
      <w:r>
        <w:rPr>
          <w:color w:val="000000" w:themeColor="text1"/>
          <w:lang w:val="en-US"/>
        </w:rPr>
        <w:t>v17.0.0</w:t>
      </w:r>
    </w:p>
    <w:p w14:paraId="134744FE" w14:textId="77777777" w:rsidR="00835EE3" w:rsidRPr="008E6FD8" w:rsidRDefault="00835EE3" w:rsidP="00835EE3">
      <w:pPr>
        <w:spacing w:after="120"/>
        <w:jc w:val="both"/>
        <w:rPr>
          <w:rFonts w:eastAsia="Times New Roman"/>
        </w:rPr>
      </w:pPr>
      <w:r>
        <w:rPr>
          <w:color w:val="000000" w:themeColor="text1"/>
          <w:lang w:val="en-US"/>
        </w:rPr>
        <w:t xml:space="preserve">[5] </w:t>
      </w:r>
      <w:bookmarkStart w:id="4" w:name="_Ref431017336"/>
      <w:r w:rsidRPr="008E6FD8">
        <w:rPr>
          <w:rFonts w:eastAsia="Times New Roman"/>
        </w:rPr>
        <w:t xml:space="preserve">RP-202658, </w:t>
      </w:r>
      <w:r w:rsidRPr="008E6FD8">
        <w:rPr>
          <w:rFonts w:eastAsia="Times New Roman"/>
          <w:bCs/>
        </w:rPr>
        <w:t>Revised WID on NR and MR-DC measurement gap enhancements</w:t>
      </w:r>
      <w:r w:rsidRPr="008E6FD8">
        <w:rPr>
          <w:rFonts w:eastAsia="Times New Roman"/>
        </w:rPr>
        <w:t>, Intel Corporation, MediaTek Inc.</w:t>
      </w:r>
      <w:bookmarkEnd w:id="4"/>
    </w:p>
    <w:p w14:paraId="2C41C447" w14:textId="77777777" w:rsidR="00157479" w:rsidRDefault="00157479" w:rsidP="004812B9">
      <w:pPr>
        <w:spacing w:line="259" w:lineRule="auto"/>
        <w:rPr>
          <w:color w:val="000000" w:themeColor="text1"/>
          <w:lang w:val="en-US"/>
        </w:rPr>
      </w:pPr>
    </w:p>
    <w:p w14:paraId="219E885F" w14:textId="77777777" w:rsidR="00561F5E" w:rsidRPr="00561F5E" w:rsidRDefault="00561F5E" w:rsidP="00930ABA">
      <w:pPr>
        <w:spacing w:line="259" w:lineRule="auto"/>
        <w:rPr>
          <w:color w:val="000000" w:themeColor="text1"/>
        </w:rPr>
      </w:pPr>
    </w:p>
    <w:sectPr w:rsidR="00561F5E" w:rsidRPr="00561F5E" w:rsidSect="00417C69">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2ADFC6" w14:textId="77777777" w:rsidR="00692136" w:rsidRDefault="00692136">
      <w:r>
        <w:separator/>
      </w:r>
    </w:p>
  </w:endnote>
  <w:endnote w:type="continuationSeparator" w:id="0">
    <w:p w14:paraId="2F04ECEF" w14:textId="77777777" w:rsidR="00692136" w:rsidRDefault="00692136">
      <w:r>
        <w:continuationSeparator/>
      </w:r>
    </w:p>
  </w:endnote>
  <w:endnote w:type="continuationNotice" w:id="1">
    <w:p w14:paraId="5191AE53" w14:textId="77777777" w:rsidR="00692136" w:rsidRDefault="006921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253590587"/>
      <w:docPartObj>
        <w:docPartGallery w:val="Page Numbers (Bottom of Page)"/>
        <w:docPartUnique/>
      </w:docPartObj>
    </w:sdtPr>
    <w:sdtEndPr>
      <w:rPr>
        <w:noProof/>
      </w:rPr>
    </w:sdtEndPr>
    <w:sdtContent>
      <w:p w14:paraId="780A3B7F" w14:textId="07C3AA88" w:rsidR="00E35524" w:rsidRDefault="00E35524">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3B228E2B" w14:textId="77777777" w:rsidR="00E35524" w:rsidRDefault="00E355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836CC7" w14:textId="77777777" w:rsidR="00692136" w:rsidRDefault="00692136">
      <w:r>
        <w:separator/>
      </w:r>
    </w:p>
  </w:footnote>
  <w:footnote w:type="continuationSeparator" w:id="0">
    <w:p w14:paraId="7C009DCA" w14:textId="77777777" w:rsidR="00692136" w:rsidRDefault="00692136">
      <w:r>
        <w:continuationSeparator/>
      </w:r>
    </w:p>
  </w:footnote>
  <w:footnote w:type="continuationNotice" w:id="1">
    <w:p w14:paraId="5821D1F6" w14:textId="77777777" w:rsidR="00692136" w:rsidRDefault="006921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3557AE1"/>
    <w:multiLevelType w:val="hybridMultilevel"/>
    <w:tmpl w:val="3D384952"/>
    <w:lvl w:ilvl="0" w:tplc="0D282A6E">
      <w:start w:val="1"/>
      <w:numFmt w:val="bullet"/>
      <w:lvlText w:val=""/>
      <w:lvlJc w:val="left"/>
      <w:pPr>
        <w:ind w:left="720" w:hanging="360"/>
      </w:pPr>
      <w:rPr>
        <w:rFonts w:ascii="Symbol" w:hAnsi="Symbol" w:hint="default"/>
      </w:rPr>
    </w:lvl>
    <w:lvl w:ilvl="1" w:tplc="29085F52">
      <w:start w:val="1"/>
      <w:numFmt w:val="bullet"/>
      <w:lvlText w:val="o"/>
      <w:lvlJc w:val="left"/>
      <w:pPr>
        <w:ind w:left="1440" w:hanging="360"/>
      </w:pPr>
      <w:rPr>
        <w:rFonts w:ascii="Courier New" w:hAnsi="Courier New" w:cs="Courier New" w:hint="default"/>
      </w:rPr>
    </w:lvl>
    <w:lvl w:ilvl="2" w:tplc="5748F426">
      <w:start w:val="1"/>
      <w:numFmt w:val="bullet"/>
      <w:lvlText w:val=""/>
      <w:lvlJc w:val="left"/>
      <w:pPr>
        <w:ind w:left="2160" w:hanging="360"/>
      </w:pPr>
      <w:rPr>
        <w:rFonts w:ascii="Wingdings" w:hAnsi="Wingdings" w:hint="default"/>
      </w:rPr>
    </w:lvl>
    <w:lvl w:ilvl="3" w:tplc="EE9EA78E">
      <w:start w:val="1"/>
      <w:numFmt w:val="bullet"/>
      <w:lvlText w:val=""/>
      <w:lvlJc w:val="left"/>
      <w:pPr>
        <w:ind w:left="2880" w:hanging="360"/>
      </w:pPr>
      <w:rPr>
        <w:rFonts w:ascii="Symbol" w:hAnsi="Symbol" w:hint="default"/>
      </w:rPr>
    </w:lvl>
    <w:lvl w:ilvl="4" w:tplc="9E301E24">
      <w:start w:val="1"/>
      <w:numFmt w:val="bullet"/>
      <w:lvlText w:val="o"/>
      <w:lvlJc w:val="left"/>
      <w:pPr>
        <w:ind w:left="3600" w:hanging="360"/>
      </w:pPr>
      <w:rPr>
        <w:rFonts w:ascii="Courier New" w:hAnsi="Courier New" w:cs="Courier New" w:hint="default"/>
      </w:rPr>
    </w:lvl>
    <w:lvl w:ilvl="5" w:tplc="C0DA249E">
      <w:start w:val="1"/>
      <w:numFmt w:val="bullet"/>
      <w:lvlText w:val=""/>
      <w:lvlJc w:val="left"/>
      <w:pPr>
        <w:ind w:left="4320" w:hanging="360"/>
      </w:pPr>
      <w:rPr>
        <w:rFonts w:ascii="Wingdings" w:hAnsi="Wingdings" w:hint="default"/>
      </w:rPr>
    </w:lvl>
    <w:lvl w:ilvl="6" w:tplc="2174D1C0">
      <w:start w:val="1"/>
      <w:numFmt w:val="bullet"/>
      <w:lvlText w:val=""/>
      <w:lvlJc w:val="left"/>
      <w:pPr>
        <w:ind w:left="5040" w:hanging="360"/>
      </w:pPr>
      <w:rPr>
        <w:rFonts w:ascii="Symbol" w:hAnsi="Symbol" w:hint="default"/>
      </w:rPr>
    </w:lvl>
    <w:lvl w:ilvl="7" w:tplc="4198DFF4">
      <w:start w:val="1"/>
      <w:numFmt w:val="bullet"/>
      <w:lvlText w:val="o"/>
      <w:lvlJc w:val="left"/>
      <w:pPr>
        <w:ind w:left="5760" w:hanging="360"/>
      </w:pPr>
      <w:rPr>
        <w:rFonts w:ascii="Courier New" w:hAnsi="Courier New" w:cs="Courier New" w:hint="default"/>
      </w:rPr>
    </w:lvl>
    <w:lvl w:ilvl="8" w:tplc="4D5AE3DE">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F520FC"/>
    <w:multiLevelType w:val="hybridMultilevel"/>
    <w:tmpl w:val="1D56B798"/>
    <w:lvl w:ilvl="0" w:tplc="F620F55A">
      <w:start w:val="1"/>
      <w:numFmt w:val="bullet"/>
      <w:lvlText w:val="•"/>
      <w:lvlJc w:val="left"/>
      <w:pPr>
        <w:tabs>
          <w:tab w:val="num" w:pos="720"/>
        </w:tabs>
        <w:ind w:left="720" w:hanging="360"/>
      </w:pPr>
      <w:rPr>
        <w:rFonts w:ascii="Arial" w:hAnsi="Arial" w:hint="default"/>
      </w:rPr>
    </w:lvl>
    <w:lvl w:ilvl="1" w:tplc="2A460D62" w:tentative="1">
      <w:start w:val="1"/>
      <w:numFmt w:val="bullet"/>
      <w:lvlText w:val="•"/>
      <w:lvlJc w:val="left"/>
      <w:pPr>
        <w:tabs>
          <w:tab w:val="num" w:pos="1440"/>
        </w:tabs>
        <w:ind w:left="1440" w:hanging="360"/>
      </w:pPr>
      <w:rPr>
        <w:rFonts w:ascii="Arial" w:hAnsi="Arial" w:hint="default"/>
      </w:rPr>
    </w:lvl>
    <w:lvl w:ilvl="2" w:tplc="E07CAB34" w:tentative="1">
      <w:start w:val="1"/>
      <w:numFmt w:val="bullet"/>
      <w:lvlText w:val="•"/>
      <w:lvlJc w:val="left"/>
      <w:pPr>
        <w:tabs>
          <w:tab w:val="num" w:pos="2160"/>
        </w:tabs>
        <w:ind w:left="2160" w:hanging="360"/>
      </w:pPr>
      <w:rPr>
        <w:rFonts w:ascii="Arial" w:hAnsi="Arial" w:hint="default"/>
      </w:rPr>
    </w:lvl>
    <w:lvl w:ilvl="3" w:tplc="9144627E" w:tentative="1">
      <w:start w:val="1"/>
      <w:numFmt w:val="bullet"/>
      <w:lvlText w:val="•"/>
      <w:lvlJc w:val="left"/>
      <w:pPr>
        <w:tabs>
          <w:tab w:val="num" w:pos="2880"/>
        </w:tabs>
        <w:ind w:left="2880" w:hanging="360"/>
      </w:pPr>
      <w:rPr>
        <w:rFonts w:ascii="Arial" w:hAnsi="Arial" w:hint="default"/>
      </w:rPr>
    </w:lvl>
    <w:lvl w:ilvl="4" w:tplc="F5E29A28" w:tentative="1">
      <w:start w:val="1"/>
      <w:numFmt w:val="bullet"/>
      <w:lvlText w:val="•"/>
      <w:lvlJc w:val="left"/>
      <w:pPr>
        <w:tabs>
          <w:tab w:val="num" w:pos="3600"/>
        </w:tabs>
        <w:ind w:left="3600" w:hanging="360"/>
      </w:pPr>
      <w:rPr>
        <w:rFonts w:ascii="Arial" w:hAnsi="Arial" w:hint="default"/>
      </w:rPr>
    </w:lvl>
    <w:lvl w:ilvl="5" w:tplc="66844A6C" w:tentative="1">
      <w:start w:val="1"/>
      <w:numFmt w:val="bullet"/>
      <w:lvlText w:val="•"/>
      <w:lvlJc w:val="left"/>
      <w:pPr>
        <w:tabs>
          <w:tab w:val="num" w:pos="4320"/>
        </w:tabs>
        <w:ind w:left="4320" w:hanging="360"/>
      </w:pPr>
      <w:rPr>
        <w:rFonts w:ascii="Arial" w:hAnsi="Arial" w:hint="default"/>
      </w:rPr>
    </w:lvl>
    <w:lvl w:ilvl="6" w:tplc="A6EE78BA" w:tentative="1">
      <w:start w:val="1"/>
      <w:numFmt w:val="bullet"/>
      <w:lvlText w:val="•"/>
      <w:lvlJc w:val="left"/>
      <w:pPr>
        <w:tabs>
          <w:tab w:val="num" w:pos="5040"/>
        </w:tabs>
        <w:ind w:left="5040" w:hanging="360"/>
      </w:pPr>
      <w:rPr>
        <w:rFonts w:ascii="Arial" w:hAnsi="Arial" w:hint="default"/>
      </w:rPr>
    </w:lvl>
    <w:lvl w:ilvl="7" w:tplc="F3EC2A28" w:tentative="1">
      <w:start w:val="1"/>
      <w:numFmt w:val="bullet"/>
      <w:lvlText w:val="•"/>
      <w:lvlJc w:val="left"/>
      <w:pPr>
        <w:tabs>
          <w:tab w:val="num" w:pos="5760"/>
        </w:tabs>
        <w:ind w:left="5760" w:hanging="360"/>
      </w:pPr>
      <w:rPr>
        <w:rFonts w:ascii="Arial" w:hAnsi="Arial" w:hint="default"/>
      </w:rPr>
    </w:lvl>
    <w:lvl w:ilvl="8" w:tplc="AAB0A79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204157"/>
    <w:multiLevelType w:val="multilevel"/>
    <w:tmpl w:val="1820415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1672EA2"/>
    <w:multiLevelType w:val="hybridMultilevel"/>
    <w:tmpl w:val="932EE568"/>
    <w:lvl w:ilvl="0" w:tplc="5044D69A">
      <w:start w:val="1"/>
      <w:numFmt w:val="bullet"/>
      <w:lvlText w:val="•"/>
      <w:lvlJc w:val="left"/>
      <w:pPr>
        <w:tabs>
          <w:tab w:val="num" w:pos="720"/>
        </w:tabs>
        <w:ind w:left="720" w:hanging="360"/>
      </w:pPr>
      <w:rPr>
        <w:rFonts w:ascii="Arial" w:hAnsi="Arial" w:hint="default"/>
      </w:rPr>
    </w:lvl>
    <w:lvl w:ilvl="1" w:tplc="577A4CEE" w:tentative="1">
      <w:start w:val="1"/>
      <w:numFmt w:val="bullet"/>
      <w:lvlText w:val="•"/>
      <w:lvlJc w:val="left"/>
      <w:pPr>
        <w:tabs>
          <w:tab w:val="num" w:pos="1440"/>
        </w:tabs>
        <w:ind w:left="1440" w:hanging="360"/>
      </w:pPr>
      <w:rPr>
        <w:rFonts w:ascii="Arial" w:hAnsi="Arial" w:hint="default"/>
      </w:rPr>
    </w:lvl>
    <w:lvl w:ilvl="2" w:tplc="C07A92A6" w:tentative="1">
      <w:start w:val="1"/>
      <w:numFmt w:val="bullet"/>
      <w:lvlText w:val="•"/>
      <w:lvlJc w:val="left"/>
      <w:pPr>
        <w:tabs>
          <w:tab w:val="num" w:pos="2160"/>
        </w:tabs>
        <w:ind w:left="2160" w:hanging="360"/>
      </w:pPr>
      <w:rPr>
        <w:rFonts w:ascii="Arial" w:hAnsi="Arial" w:hint="default"/>
      </w:rPr>
    </w:lvl>
    <w:lvl w:ilvl="3" w:tplc="5B287090" w:tentative="1">
      <w:start w:val="1"/>
      <w:numFmt w:val="bullet"/>
      <w:lvlText w:val="•"/>
      <w:lvlJc w:val="left"/>
      <w:pPr>
        <w:tabs>
          <w:tab w:val="num" w:pos="2880"/>
        </w:tabs>
        <w:ind w:left="2880" w:hanging="360"/>
      </w:pPr>
      <w:rPr>
        <w:rFonts w:ascii="Arial" w:hAnsi="Arial" w:hint="default"/>
      </w:rPr>
    </w:lvl>
    <w:lvl w:ilvl="4" w:tplc="C6880808" w:tentative="1">
      <w:start w:val="1"/>
      <w:numFmt w:val="bullet"/>
      <w:lvlText w:val="•"/>
      <w:lvlJc w:val="left"/>
      <w:pPr>
        <w:tabs>
          <w:tab w:val="num" w:pos="3600"/>
        </w:tabs>
        <w:ind w:left="3600" w:hanging="360"/>
      </w:pPr>
      <w:rPr>
        <w:rFonts w:ascii="Arial" w:hAnsi="Arial" w:hint="default"/>
      </w:rPr>
    </w:lvl>
    <w:lvl w:ilvl="5" w:tplc="984AFC50" w:tentative="1">
      <w:start w:val="1"/>
      <w:numFmt w:val="bullet"/>
      <w:lvlText w:val="•"/>
      <w:lvlJc w:val="left"/>
      <w:pPr>
        <w:tabs>
          <w:tab w:val="num" w:pos="4320"/>
        </w:tabs>
        <w:ind w:left="4320" w:hanging="360"/>
      </w:pPr>
      <w:rPr>
        <w:rFonts w:ascii="Arial" w:hAnsi="Arial" w:hint="default"/>
      </w:rPr>
    </w:lvl>
    <w:lvl w:ilvl="6" w:tplc="24985C66" w:tentative="1">
      <w:start w:val="1"/>
      <w:numFmt w:val="bullet"/>
      <w:lvlText w:val="•"/>
      <w:lvlJc w:val="left"/>
      <w:pPr>
        <w:tabs>
          <w:tab w:val="num" w:pos="5040"/>
        </w:tabs>
        <w:ind w:left="5040" w:hanging="360"/>
      </w:pPr>
      <w:rPr>
        <w:rFonts w:ascii="Arial" w:hAnsi="Arial" w:hint="default"/>
      </w:rPr>
    </w:lvl>
    <w:lvl w:ilvl="7" w:tplc="0DDAE856" w:tentative="1">
      <w:start w:val="1"/>
      <w:numFmt w:val="bullet"/>
      <w:lvlText w:val="•"/>
      <w:lvlJc w:val="left"/>
      <w:pPr>
        <w:tabs>
          <w:tab w:val="num" w:pos="5760"/>
        </w:tabs>
        <w:ind w:left="5760" w:hanging="360"/>
      </w:pPr>
      <w:rPr>
        <w:rFonts w:ascii="Arial" w:hAnsi="Arial" w:hint="default"/>
      </w:rPr>
    </w:lvl>
    <w:lvl w:ilvl="8" w:tplc="C7EAE5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DF3118A"/>
    <w:multiLevelType w:val="hybridMultilevel"/>
    <w:tmpl w:val="2E12F1F6"/>
    <w:lvl w:ilvl="0" w:tplc="12FE0D7A">
      <w:start w:val="1"/>
      <w:numFmt w:val="bullet"/>
      <w:lvlText w:val="•"/>
      <w:lvlJc w:val="left"/>
      <w:pPr>
        <w:tabs>
          <w:tab w:val="num" w:pos="720"/>
        </w:tabs>
        <w:ind w:left="720" w:hanging="360"/>
      </w:pPr>
      <w:rPr>
        <w:rFonts w:ascii="Arial" w:hAnsi="Arial" w:hint="default"/>
      </w:rPr>
    </w:lvl>
    <w:lvl w:ilvl="1" w:tplc="840653D0" w:tentative="1">
      <w:start w:val="1"/>
      <w:numFmt w:val="bullet"/>
      <w:lvlText w:val="•"/>
      <w:lvlJc w:val="left"/>
      <w:pPr>
        <w:tabs>
          <w:tab w:val="num" w:pos="1440"/>
        </w:tabs>
        <w:ind w:left="1440" w:hanging="360"/>
      </w:pPr>
      <w:rPr>
        <w:rFonts w:ascii="Arial" w:hAnsi="Arial" w:hint="default"/>
      </w:rPr>
    </w:lvl>
    <w:lvl w:ilvl="2" w:tplc="A25408F6" w:tentative="1">
      <w:start w:val="1"/>
      <w:numFmt w:val="bullet"/>
      <w:lvlText w:val="•"/>
      <w:lvlJc w:val="left"/>
      <w:pPr>
        <w:tabs>
          <w:tab w:val="num" w:pos="2160"/>
        </w:tabs>
        <w:ind w:left="2160" w:hanging="360"/>
      </w:pPr>
      <w:rPr>
        <w:rFonts w:ascii="Arial" w:hAnsi="Arial" w:hint="default"/>
      </w:rPr>
    </w:lvl>
    <w:lvl w:ilvl="3" w:tplc="3F0C200A" w:tentative="1">
      <w:start w:val="1"/>
      <w:numFmt w:val="bullet"/>
      <w:lvlText w:val="•"/>
      <w:lvlJc w:val="left"/>
      <w:pPr>
        <w:tabs>
          <w:tab w:val="num" w:pos="2880"/>
        </w:tabs>
        <w:ind w:left="2880" w:hanging="360"/>
      </w:pPr>
      <w:rPr>
        <w:rFonts w:ascii="Arial" w:hAnsi="Arial" w:hint="default"/>
      </w:rPr>
    </w:lvl>
    <w:lvl w:ilvl="4" w:tplc="80BC4C76" w:tentative="1">
      <w:start w:val="1"/>
      <w:numFmt w:val="bullet"/>
      <w:lvlText w:val="•"/>
      <w:lvlJc w:val="left"/>
      <w:pPr>
        <w:tabs>
          <w:tab w:val="num" w:pos="3600"/>
        </w:tabs>
        <w:ind w:left="3600" w:hanging="360"/>
      </w:pPr>
      <w:rPr>
        <w:rFonts w:ascii="Arial" w:hAnsi="Arial" w:hint="default"/>
      </w:rPr>
    </w:lvl>
    <w:lvl w:ilvl="5" w:tplc="DED65862" w:tentative="1">
      <w:start w:val="1"/>
      <w:numFmt w:val="bullet"/>
      <w:lvlText w:val="•"/>
      <w:lvlJc w:val="left"/>
      <w:pPr>
        <w:tabs>
          <w:tab w:val="num" w:pos="4320"/>
        </w:tabs>
        <w:ind w:left="4320" w:hanging="360"/>
      </w:pPr>
      <w:rPr>
        <w:rFonts w:ascii="Arial" w:hAnsi="Arial" w:hint="default"/>
      </w:rPr>
    </w:lvl>
    <w:lvl w:ilvl="6" w:tplc="2AFE99BC" w:tentative="1">
      <w:start w:val="1"/>
      <w:numFmt w:val="bullet"/>
      <w:lvlText w:val="•"/>
      <w:lvlJc w:val="left"/>
      <w:pPr>
        <w:tabs>
          <w:tab w:val="num" w:pos="5040"/>
        </w:tabs>
        <w:ind w:left="5040" w:hanging="360"/>
      </w:pPr>
      <w:rPr>
        <w:rFonts w:ascii="Arial" w:hAnsi="Arial" w:hint="default"/>
      </w:rPr>
    </w:lvl>
    <w:lvl w:ilvl="7" w:tplc="5380EBD2" w:tentative="1">
      <w:start w:val="1"/>
      <w:numFmt w:val="bullet"/>
      <w:lvlText w:val="•"/>
      <w:lvlJc w:val="left"/>
      <w:pPr>
        <w:tabs>
          <w:tab w:val="num" w:pos="5760"/>
        </w:tabs>
        <w:ind w:left="5760" w:hanging="360"/>
      </w:pPr>
      <w:rPr>
        <w:rFonts w:ascii="Arial" w:hAnsi="Arial" w:hint="default"/>
      </w:rPr>
    </w:lvl>
    <w:lvl w:ilvl="8" w:tplc="8F00730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E1F1868"/>
    <w:multiLevelType w:val="multilevel"/>
    <w:tmpl w:val="818AF47A"/>
    <w:lvl w:ilvl="0">
      <w:start w:val="1"/>
      <w:numFmt w:val="decimal"/>
      <w:pStyle w:val="Heading1"/>
      <w:lvlText w:val="%1"/>
      <w:lvlJc w:val="left"/>
      <w:pPr>
        <w:ind w:left="432" w:hanging="432"/>
      </w:pPr>
    </w:lvl>
    <w:lvl w:ilvl="1">
      <w:start w:val="1"/>
      <w:numFmt w:val="decimal"/>
      <w:pStyle w:val="Heading2"/>
      <w:lvlText w:val="%1.%2"/>
      <w:lvlJc w:val="left"/>
      <w:pPr>
        <w:ind w:left="2420"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7F6AFB"/>
    <w:multiLevelType w:val="hybridMultilevel"/>
    <w:tmpl w:val="02D052B2"/>
    <w:lvl w:ilvl="0" w:tplc="D044612E">
      <w:start w:val="1"/>
      <w:numFmt w:val="bullet"/>
      <w:pStyle w:val="3GPPAgreements"/>
      <w:lvlText w:val=""/>
      <w:lvlJc w:val="left"/>
      <w:pPr>
        <w:ind w:left="502" w:hanging="360"/>
      </w:pPr>
      <w:rPr>
        <w:rFonts w:ascii="Wingdings" w:hAnsi="Wingdings" w:hint="default"/>
        <w:color w:val="auto"/>
        <w:sz w:val="22"/>
      </w:rPr>
    </w:lvl>
    <w:lvl w:ilvl="1" w:tplc="B97A0AC4">
      <w:start w:val="1"/>
      <w:numFmt w:val="bullet"/>
      <w:lvlText w:val="○"/>
      <w:lvlJc w:val="left"/>
      <w:pPr>
        <w:ind w:left="567" w:hanging="283"/>
      </w:pPr>
      <w:rPr>
        <w:rFonts w:ascii="Times New Roman" w:hAnsi="Times New Roman" w:cs="Times New Roman" w:hint="default"/>
        <w:color w:val="auto"/>
        <w:sz w:val="22"/>
      </w:rPr>
    </w:lvl>
    <w:lvl w:ilvl="2" w:tplc="8286CB36">
      <w:start w:val="1"/>
      <w:numFmt w:val="bullet"/>
      <w:lvlText w:val="♦"/>
      <w:lvlJc w:val="left"/>
      <w:pPr>
        <w:ind w:left="851" w:hanging="284"/>
      </w:pPr>
      <w:rPr>
        <w:rFonts w:ascii="Times New Roman" w:hAnsi="Times New Roman" w:cs="Times New Roman" w:hint="default"/>
        <w:color w:val="auto"/>
        <w:sz w:val="22"/>
      </w:rPr>
    </w:lvl>
    <w:lvl w:ilvl="3" w:tplc="516CFFF0">
      <w:start w:val="1"/>
      <w:numFmt w:val="bullet"/>
      <w:lvlText w:val="□"/>
      <w:lvlJc w:val="left"/>
      <w:pPr>
        <w:ind w:left="1134" w:hanging="283"/>
      </w:pPr>
      <w:rPr>
        <w:rFonts w:ascii="Times New Roman" w:hAnsi="Times New Roman" w:cs="Times New Roman" w:hint="default"/>
        <w:color w:val="auto"/>
      </w:rPr>
    </w:lvl>
    <w:lvl w:ilvl="4" w:tplc="517C93F6">
      <w:start w:val="1"/>
      <w:numFmt w:val="bullet"/>
      <w:lvlText w:val="▪"/>
      <w:lvlJc w:val="left"/>
      <w:pPr>
        <w:ind w:left="1418" w:hanging="284"/>
      </w:pPr>
      <w:rPr>
        <w:rFonts w:ascii="Times New Roman" w:hAnsi="Times New Roman" w:cs="Times New Roman" w:hint="default"/>
        <w:color w:val="auto"/>
      </w:rPr>
    </w:lvl>
    <w:lvl w:ilvl="5" w:tplc="C830934C">
      <w:start w:val="1"/>
      <w:numFmt w:val="lowerRoman"/>
      <w:lvlText w:val="(%6)"/>
      <w:lvlJc w:val="left"/>
      <w:pPr>
        <w:ind w:left="2160" w:hanging="360"/>
      </w:pPr>
      <w:rPr>
        <w:rFonts w:hint="default"/>
      </w:rPr>
    </w:lvl>
    <w:lvl w:ilvl="6" w:tplc="3FCE33F8">
      <w:start w:val="1"/>
      <w:numFmt w:val="decimal"/>
      <w:lvlText w:val="%7."/>
      <w:lvlJc w:val="left"/>
      <w:pPr>
        <w:ind w:left="2520" w:hanging="360"/>
      </w:pPr>
      <w:rPr>
        <w:rFonts w:hint="default"/>
      </w:rPr>
    </w:lvl>
    <w:lvl w:ilvl="7" w:tplc="FA4E490A">
      <w:start w:val="1"/>
      <w:numFmt w:val="lowerLetter"/>
      <w:lvlText w:val="%8."/>
      <w:lvlJc w:val="left"/>
      <w:pPr>
        <w:ind w:left="2880" w:hanging="360"/>
      </w:pPr>
      <w:rPr>
        <w:rFonts w:hint="default"/>
      </w:rPr>
    </w:lvl>
    <w:lvl w:ilvl="8" w:tplc="5D4A33CA">
      <w:start w:val="1"/>
      <w:numFmt w:val="lowerRoman"/>
      <w:lvlText w:val="%9."/>
      <w:lvlJc w:val="left"/>
      <w:pPr>
        <w:ind w:left="3240" w:hanging="360"/>
      </w:pPr>
      <w:rPr>
        <w:rFonts w:hint="default"/>
      </w:rPr>
    </w:lvl>
  </w:abstractNum>
  <w:abstractNum w:abstractNumId="12" w15:restartNumberingAfterBreak="0">
    <w:nsid w:val="484B2054"/>
    <w:multiLevelType w:val="hybridMultilevel"/>
    <w:tmpl w:val="D8C48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0453BE"/>
    <w:multiLevelType w:val="hybridMultilevel"/>
    <w:tmpl w:val="57ACBA0E"/>
    <w:lvl w:ilvl="0" w:tplc="AD4E3D06">
      <w:numFmt w:val="bullet"/>
      <w:lvlText w:val="-"/>
      <w:lvlJc w:val="left"/>
      <w:pPr>
        <w:ind w:left="640" w:hanging="360"/>
      </w:pPr>
      <w:rPr>
        <w:rFonts w:ascii="Times New Roman" w:eastAsia="SimSu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4"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5C6429AB"/>
    <w:multiLevelType w:val="hybridMultilevel"/>
    <w:tmpl w:val="427E6800"/>
    <w:lvl w:ilvl="0" w:tplc="920EB864">
      <w:numFmt w:val="bullet"/>
      <w:lvlText w:val="-"/>
      <w:lvlJc w:val="left"/>
      <w:pPr>
        <w:ind w:left="640" w:hanging="360"/>
      </w:pPr>
      <w:rPr>
        <w:rFonts w:ascii="Times New Roman" w:eastAsia="SimSu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6" w15:restartNumberingAfterBreak="0">
    <w:nsid w:val="633237BF"/>
    <w:multiLevelType w:val="hybridMultilevel"/>
    <w:tmpl w:val="99E67140"/>
    <w:lvl w:ilvl="0" w:tplc="2AD0E43C">
      <w:start w:val="1"/>
      <w:numFmt w:val="bullet"/>
      <w:lvlText w:val="•"/>
      <w:lvlJc w:val="left"/>
      <w:pPr>
        <w:tabs>
          <w:tab w:val="num" w:pos="720"/>
        </w:tabs>
        <w:ind w:left="720" w:hanging="360"/>
      </w:pPr>
      <w:rPr>
        <w:rFonts w:ascii="Arial" w:hAnsi="Arial" w:hint="default"/>
      </w:rPr>
    </w:lvl>
    <w:lvl w:ilvl="1" w:tplc="5EEE4DCE">
      <w:numFmt w:val="bullet"/>
      <w:lvlText w:val="•"/>
      <w:lvlJc w:val="left"/>
      <w:pPr>
        <w:tabs>
          <w:tab w:val="num" w:pos="1440"/>
        </w:tabs>
        <w:ind w:left="1440" w:hanging="360"/>
      </w:pPr>
      <w:rPr>
        <w:rFonts w:ascii="Arial" w:hAnsi="Arial" w:hint="default"/>
      </w:rPr>
    </w:lvl>
    <w:lvl w:ilvl="2" w:tplc="67E63E14" w:tentative="1">
      <w:start w:val="1"/>
      <w:numFmt w:val="bullet"/>
      <w:lvlText w:val="•"/>
      <w:lvlJc w:val="left"/>
      <w:pPr>
        <w:tabs>
          <w:tab w:val="num" w:pos="2160"/>
        </w:tabs>
        <w:ind w:left="2160" w:hanging="360"/>
      </w:pPr>
      <w:rPr>
        <w:rFonts w:ascii="Arial" w:hAnsi="Arial" w:hint="default"/>
      </w:rPr>
    </w:lvl>
    <w:lvl w:ilvl="3" w:tplc="F97E0F1E" w:tentative="1">
      <w:start w:val="1"/>
      <w:numFmt w:val="bullet"/>
      <w:lvlText w:val="•"/>
      <w:lvlJc w:val="left"/>
      <w:pPr>
        <w:tabs>
          <w:tab w:val="num" w:pos="2880"/>
        </w:tabs>
        <w:ind w:left="2880" w:hanging="360"/>
      </w:pPr>
      <w:rPr>
        <w:rFonts w:ascii="Arial" w:hAnsi="Arial" w:hint="default"/>
      </w:rPr>
    </w:lvl>
    <w:lvl w:ilvl="4" w:tplc="36D2962C" w:tentative="1">
      <w:start w:val="1"/>
      <w:numFmt w:val="bullet"/>
      <w:lvlText w:val="•"/>
      <w:lvlJc w:val="left"/>
      <w:pPr>
        <w:tabs>
          <w:tab w:val="num" w:pos="3600"/>
        </w:tabs>
        <w:ind w:left="3600" w:hanging="360"/>
      </w:pPr>
      <w:rPr>
        <w:rFonts w:ascii="Arial" w:hAnsi="Arial" w:hint="default"/>
      </w:rPr>
    </w:lvl>
    <w:lvl w:ilvl="5" w:tplc="9806C5CC" w:tentative="1">
      <w:start w:val="1"/>
      <w:numFmt w:val="bullet"/>
      <w:lvlText w:val="•"/>
      <w:lvlJc w:val="left"/>
      <w:pPr>
        <w:tabs>
          <w:tab w:val="num" w:pos="4320"/>
        </w:tabs>
        <w:ind w:left="4320" w:hanging="360"/>
      </w:pPr>
      <w:rPr>
        <w:rFonts w:ascii="Arial" w:hAnsi="Arial" w:hint="default"/>
      </w:rPr>
    </w:lvl>
    <w:lvl w:ilvl="6" w:tplc="C3702CF4" w:tentative="1">
      <w:start w:val="1"/>
      <w:numFmt w:val="bullet"/>
      <w:lvlText w:val="•"/>
      <w:lvlJc w:val="left"/>
      <w:pPr>
        <w:tabs>
          <w:tab w:val="num" w:pos="5040"/>
        </w:tabs>
        <w:ind w:left="5040" w:hanging="360"/>
      </w:pPr>
      <w:rPr>
        <w:rFonts w:ascii="Arial" w:hAnsi="Arial" w:hint="default"/>
      </w:rPr>
    </w:lvl>
    <w:lvl w:ilvl="7" w:tplc="12D0FF5C" w:tentative="1">
      <w:start w:val="1"/>
      <w:numFmt w:val="bullet"/>
      <w:lvlText w:val="•"/>
      <w:lvlJc w:val="left"/>
      <w:pPr>
        <w:tabs>
          <w:tab w:val="num" w:pos="5760"/>
        </w:tabs>
        <w:ind w:left="5760" w:hanging="360"/>
      </w:pPr>
      <w:rPr>
        <w:rFonts w:ascii="Arial" w:hAnsi="Arial" w:hint="default"/>
      </w:rPr>
    </w:lvl>
    <w:lvl w:ilvl="8" w:tplc="37A2D01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5A24C04"/>
    <w:multiLevelType w:val="multilevel"/>
    <w:tmpl w:val="65A24C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7581155B"/>
    <w:multiLevelType w:val="hybridMultilevel"/>
    <w:tmpl w:val="11B82D5A"/>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18"/>
  </w:num>
  <w:num w:numId="7">
    <w:abstractNumId w:val="1"/>
  </w:num>
  <w:num w:numId="8">
    <w:abstractNumId w:val="1"/>
  </w:num>
  <w:num w:numId="9">
    <w:abstractNumId w:val="14"/>
  </w:num>
  <w:num w:numId="10">
    <w:abstractNumId w:val="6"/>
  </w:num>
  <w:num w:numId="11">
    <w:abstractNumId w:val="12"/>
  </w:num>
  <w:num w:numId="12">
    <w:abstractNumId w:val="10"/>
  </w:num>
  <w:num w:numId="13">
    <w:abstractNumId w:val="16"/>
  </w:num>
  <w:num w:numId="14">
    <w:abstractNumId w:val="9"/>
  </w:num>
  <w:num w:numId="15">
    <w:abstractNumId w:val="7"/>
  </w:num>
  <w:num w:numId="16">
    <w:abstractNumId w:val="9"/>
  </w:num>
  <w:num w:numId="17">
    <w:abstractNumId w:val="8"/>
  </w:num>
  <w:num w:numId="18">
    <w:abstractNumId w:val="17"/>
  </w:num>
  <w:num w:numId="19">
    <w:abstractNumId w:val="5"/>
  </w:num>
  <w:num w:numId="20">
    <w:abstractNumId w:val="13"/>
  </w:num>
  <w:num w:numId="21">
    <w:abstractNumId w:val="4"/>
  </w:num>
  <w:num w:numId="22">
    <w:abstractNumId w:val="15"/>
  </w:num>
  <w:num w:numId="23">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8E6"/>
    <w:rsid w:val="00003E20"/>
    <w:rsid w:val="0000425F"/>
    <w:rsid w:val="000048F7"/>
    <w:rsid w:val="00004AC8"/>
    <w:rsid w:val="000053BA"/>
    <w:rsid w:val="00006055"/>
    <w:rsid w:val="00006AD4"/>
    <w:rsid w:val="00006CB9"/>
    <w:rsid w:val="00006ED9"/>
    <w:rsid w:val="000074C4"/>
    <w:rsid w:val="000079A6"/>
    <w:rsid w:val="0001061B"/>
    <w:rsid w:val="00010E2C"/>
    <w:rsid w:val="000118A1"/>
    <w:rsid w:val="00011BB2"/>
    <w:rsid w:val="00012505"/>
    <w:rsid w:val="00012685"/>
    <w:rsid w:val="00012C4F"/>
    <w:rsid w:val="000131D1"/>
    <w:rsid w:val="00013455"/>
    <w:rsid w:val="000134E3"/>
    <w:rsid w:val="00013632"/>
    <w:rsid w:val="00013F5E"/>
    <w:rsid w:val="0001403F"/>
    <w:rsid w:val="0001487F"/>
    <w:rsid w:val="00014F35"/>
    <w:rsid w:val="00015052"/>
    <w:rsid w:val="00015EFF"/>
    <w:rsid w:val="00015F98"/>
    <w:rsid w:val="000160BB"/>
    <w:rsid w:val="000166AC"/>
    <w:rsid w:val="0001677F"/>
    <w:rsid w:val="00017B7F"/>
    <w:rsid w:val="00017EDA"/>
    <w:rsid w:val="000212A5"/>
    <w:rsid w:val="00022B8C"/>
    <w:rsid w:val="00023742"/>
    <w:rsid w:val="00023BDB"/>
    <w:rsid w:val="00023C2B"/>
    <w:rsid w:val="00023F1C"/>
    <w:rsid w:val="000242C5"/>
    <w:rsid w:val="00024AEF"/>
    <w:rsid w:val="0002674E"/>
    <w:rsid w:val="00026C65"/>
    <w:rsid w:val="00027755"/>
    <w:rsid w:val="00027864"/>
    <w:rsid w:val="0002789E"/>
    <w:rsid w:val="00030048"/>
    <w:rsid w:val="0003072D"/>
    <w:rsid w:val="00031327"/>
    <w:rsid w:val="000314CD"/>
    <w:rsid w:val="0003332B"/>
    <w:rsid w:val="00033544"/>
    <w:rsid w:val="0003479E"/>
    <w:rsid w:val="00034978"/>
    <w:rsid w:val="00035691"/>
    <w:rsid w:val="0003767C"/>
    <w:rsid w:val="00040F4F"/>
    <w:rsid w:val="0004132D"/>
    <w:rsid w:val="00041C9D"/>
    <w:rsid w:val="00041D60"/>
    <w:rsid w:val="00042686"/>
    <w:rsid w:val="0004420C"/>
    <w:rsid w:val="000448E0"/>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C9B"/>
    <w:rsid w:val="00054D9D"/>
    <w:rsid w:val="00055676"/>
    <w:rsid w:val="00056544"/>
    <w:rsid w:val="00056A32"/>
    <w:rsid w:val="00060D8E"/>
    <w:rsid w:val="00062159"/>
    <w:rsid w:val="00063D9E"/>
    <w:rsid w:val="00064AD3"/>
    <w:rsid w:val="00065088"/>
    <w:rsid w:val="000652D3"/>
    <w:rsid w:val="000654A0"/>
    <w:rsid w:val="000659FD"/>
    <w:rsid w:val="00065E94"/>
    <w:rsid w:val="00070088"/>
    <w:rsid w:val="000701AD"/>
    <w:rsid w:val="000702E4"/>
    <w:rsid w:val="000707CA"/>
    <w:rsid w:val="00070D21"/>
    <w:rsid w:val="000714DF"/>
    <w:rsid w:val="000717FB"/>
    <w:rsid w:val="000719BF"/>
    <w:rsid w:val="0007208A"/>
    <w:rsid w:val="0007213C"/>
    <w:rsid w:val="00072BBA"/>
    <w:rsid w:val="00072FF5"/>
    <w:rsid w:val="000730DC"/>
    <w:rsid w:val="00075965"/>
    <w:rsid w:val="00075FDA"/>
    <w:rsid w:val="00076386"/>
    <w:rsid w:val="00076D82"/>
    <w:rsid w:val="00080CA7"/>
    <w:rsid w:val="00080EB6"/>
    <w:rsid w:val="00081EC2"/>
    <w:rsid w:val="00082154"/>
    <w:rsid w:val="00083800"/>
    <w:rsid w:val="00083EF6"/>
    <w:rsid w:val="00084A65"/>
    <w:rsid w:val="00084AE3"/>
    <w:rsid w:val="0008559A"/>
    <w:rsid w:val="00085E56"/>
    <w:rsid w:val="00087FB6"/>
    <w:rsid w:val="000902C2"/>
    <w:rsid w:val="0009067E"/>
    <w:rsid w:val="00090C82"/>
    <w:rsid w:val="00091233"/>
    <w:rsid w:val="00091A92"/>
    <w:rsid w:val="00093C49"/>
    <w:rsid w:val="00095A80"/>
    <w:rsid w:val="000973E1"/>
    <w:rsid w:val="000A09F7"/>
    <w:rsid w:val="000A1402"/>
    <w:rsid w:val="000A1BE9"/>
    <w:rsid w:val="000A20BA"/>
    <w:rsid w:val="000A262C"/>
    <w:rsid w:val="000A2A0D"/>
    <w:rsid w:val="000A3C8D"/>
    <w:rsid w:val="000A3DFE"/>
    <w:rsid w:val="000A40EC"/>
    <w:rsid w:val="000A54EE"/>
    <w:rsid w:val="000A6A23"/>
    <w:rsid w:val="000A72CC"/>
    <w:rsid w:val="000A7BC5"/>
    <w:rsid w:val="000B0C45"/>
    <w:rsid w:val="000B13E1"/>
    <w:rsid w:val="000B16DB"/>
    <w:rsid w:val="000B1C5E"/>
    <w:rsid w:val="000B2282"/>
    <w:rsid w:val="000B27E9"/>
    <w:rsid w:val="000B2A11"/>
    <w:rsid w:val="000B2A5B"/>
    <w:rsid w:val="000B3559"/>
    <w:rsid w:val="000B3B91"/>
    <w:rsid w:val="000B3E9E"/>
    <w:rsid w:val="000B4207"/>
    <w:rsid w:val="000B4B1B"/>
    <w:rsid w:val="000B50C3"/>
    <w:rsid w:val="000B5AC9"/>
    <w:rsid w:val="000B5F0A"/>
    <w:rsid w:val="000B6D65"/>
    <w:rsid w:val="000B7519"/>
    <w:rsid w:val="000C0748"/>
    <w:rsid w:val="000C1D59"/>
    <w:rsid w:val="000C2B09"/>
    <w:rsid w:val="000C30CF"/>
    <w:rsid w:val="000C501D"/>
    <w:rsid w:val="000C5CBA"/>
    <w:rsid w:val="000C74BA"/>
    <w:rsid w:val="000C7531"/>
    <w:rsid w:val="000C7BA7"/>
    <w:rsid w:val="000C7C3F"/>
    <w:rsid w:val="000D0BD6"/>
    <w:rsid w:val="000D0C61"/>
    <w:rsid w:val="000D1440"/>
    <w:rsid w:val="000D1F96"/>
    <w:rsid w:val="000D27AD"/>
    <w:rsid w:val="000D28CF"/>
    <w:rsid w:val="000D29D1"/>
    <w:rsid w:val="000D2B0A"/>
    <w:rsid w:val="000D3286"/>
    <w:rsid w:val="000D344D"/>
    <w:rsid w:val="000D40E7"/>
    <w:rsid w:val="000D584F"/>
    <w:rsid w:val="000D76BC"/>
    <w:rsid w:val="000D7750"/>
    <w:rsid w:val="000E0229"/>
    <w:rsid w:val="000E059D"/>
    <w:rsid w:val="000E071E"/>
    <w:rsid w:val="000E0DEE"/>
    <w:rsid w:val="000E145C"/>
    <w:rsid w:val="000E181D"/>
    <w:rsid w:val="000E27AA"/>
    <w:rsid w:val="000E337A"/>
    <w:rsid w:val="000E34FD"/>
    <w:rsid w:val="000E4350"/>
    <w:rsid w:val="000E4376"/>
    <w:rsid w:val="000E4408"/>
    <w:rsid w:val="000E443B"/>
    <w:rsid w:val="000E53AB"/>
    <w:rsid w:val="000E5716"/>
    <w:rsid w:val="000E7941"/>
    <w:rsid w:val="000E7A79"/>
    <w:rsid w:val="000F15B2"/>
    <w:rsid w:val="000F1658"/>
    <w:rsid w:val="000F19DE"/>
    <w:rsid w:val="000F2E1F"/>
    <w:rsid w:val="000F3210"/>
    <w:rsid w:val="000F37B0"/>
    <w:rsid w:val="000F4595"/>
    <w:rsid w:val="000F4B05"/>
    <w:rsid w:val="000F4CB2"/>
    <w:rsid w:val="000F4E44"/>
    <w:rsid w:val="000F4E90"/>
    <w:rsid w:val="000F5319"/>
    <w:rsid w:val="000F568D"/>
    <w:rsid w:val="000F68D0"/>
    <w:rsid w:val="000F6B15"/>
    <w:rsid w:val="000F73FD"/>
    <w:rsid w:val="0010170B"/>
    <w:rsid w:val="00101732"/>
    <w:rsid w:val="00101C4F"/>
    <w:rsid w:val="00102C9F"/>
    <w:rsid w:val="00103565"/>
    <w:rsid w:val="001059C8"/>
    <w:rsid w:val="00106279"/>
    <w:rsid w:val="001068D2"/>
    <w:rsid w:val="00106932"/>
    <w:rsid w:val="001069F2"/>
    <w:rsid w:val="00106B99"/>
    <w:rsid w:val="001103BD"/>
    <w:rsid w:val="001107F0"/>
    <w:rsid w:val="00111208"/>
    <w:rsid w:val="001115E4"/>
    <w:rsid w:val="00111808"/>
    <w:rsid w:val="001121A9"/>
    <w:rsid w:val="00112220"/>
    <w:rsid w:val="0011339F"/>
    <w:rsid w:val="0011369A"/>
    <w:rsid w:val="00113B8F"/>
    <w:rsid w:val="00113EC8"/>
    <w:rsid w:val="00114E96"/>
    <w:rsid w:val="001152C7"/>
    <w:rsid w:val="00115C88"/>
    <w:rsid w:val="0011644A"/>
    <w:rsid w:val="00117332"/>
    <w:rsid w:val="0011784B"/>
    <w:rsid w:val="001204DD"/>
    <w:rsid w:val="00121625"/>
    <w:rsid w:val="00121BF6"/>
    <w:rsid w:val="0012212C"/>
    <w:rsid w:val="00122839"/>
    <w:rsid w:val="00122B0C"/>
    <w:rsid w:val="001237AC"/>
    <w:rsid w:val="00124E12"/>
    <w:rsid w:val="00124E75"/>
    <w:rsid w:val="0012673D"/>
    <w:rsid w:val="001269B8"/>
    <w:rsid w:val="00127099"/>
    <w:rsid w:val="00132830"/>
    <w:rsid w:val="00132B71"/>
    <w:rsid w:val="0013427A"/>
    <w:rsid w:val="001348FE"/>
    <w:rsid w:val="00134933"/>
    <w:rsid w:val="00134B36"/>
    <w:rsid w:val="00134D55"/>
    <w:rsid w:val="001354B1"/>
    <w:rsid w:val="001360F3"/>
    <w:rsid w:val="001362C2"/>
    <w:rsid w:val="0013678C"/>
    <w:rsid w:val="00136955"/>
    <w:rsid w:val="00136E19"/>
    <w:rsid w:val="001371B2"/>
    <w:rsid w:val="00137AB9"/>
    <w:rsid w:val="00137D78"/>
    <w:rsid w:val="0014060C"/>
    <w:rsid w:val="001409A0"/>
    <w:rsid w:val="00140C06"/>
    <w:rsid w:val="00141E40"/>
    <w:rsid w:val="00141F08"/>
    <w:rsid w:val="00141FF2"/>
    <w:rsid w:val="0014287A"/>
    <w:rsid w:val="00142DE2"/>
    <w:rsid w:val="00144C87"/>
    <w:rsid w:val="001467B1"/>
    <w:rsid w:val="0014686C"/>
    <w:rsid w:val="00147640"/>
    <w:rsid w:val="00150175"/>
    <w:rsid w:val="001502C8"/>
    <w:rsid w:val="001503CB"/>
    <w:rsid w:val="001509A3"/>
    <w:rsid w:val="00151011"/>
    <w:rsid w:val="00151224"/>
    <w:rsid w:val="0015130F"/>
    <w:rsid w:val="001532BA"/>
    <w:rsid w:val="00153FED"/>
    <w:rsid w:val="00155953"/>
    <w:rsid w:val="00155AE3"/>
    <w:rsid w:val="00155BFD"/>
    <w:rsid w:val="00156ABA"/>
    <w:rsid w:val="00157390"/>
    <w:rsid w:val="00157479"/>
    <w:rsid w:val="001602A3"/>
    <w:rsid w:val="00160998"/>
    <w:rsid w:val="00160CD6"/>
    <w:rsid w:val="00160F5F"/>
    <w:rsid w:val="001621ED"/>
    <w:rsid w:val="00162308"/>
    <w:rsid w:val="0016316A"/>
    <w:rsid w:val="001637C9"/>
    <w:rsid w:val="0016381F"/>
    <w:rsid w:val="00163D1D"/>
    <w:rsid w:val="00164171"/>
    <w:rsid w:val="00164E58"/>
    <w:rsid w:val="00165033"/>
    <w:rsid w:val="001665EB"/>
    <w:rsid w:val="001670EA"/>
    <w:rsid w:val="001674A0"/>
    <w:rsid w:val="001707EC"/>
    <w:rsid w:val="00170A50"/>
    <w:rsid w:val="0017140C"/>
    <w:rsid w:val="00174FFD"/>
    <w:rsid w:val="001759CA"/>
    <w:rsid w:val="0017726A"/>
    <w:rsid w:val="00177D89"/>
    <w:rsid w:val="00177DD3"/>
    <w:rsid w:val="00177EB3"/>
    <w:rsid w:val="00180278"/>
    <w:rsid w:val="001807F2"/>
    <w:rsid w:val="0018161B"/>
    <w:rsid w:val="001818A7"/>
    <w:rsid w:val="00182725"/>
    <w:rsid w:val="001829C1"/>
    <w:rsid w:val="001829C8"/>
    <w:rsid w:val="00185152"/>
    <w:rsid w:val="00185BBC"/>
    <w:rsid w:val="00185DB1"/>
    <w:rsid w:val="00186576"/>
    <w:rsid w:val="00186904"/>
    <w:rsid w:val="00186B0A"/>
    <w:rsid w:val="001905BD"/>
    <w:rsid w:val="00192254"/>
    <w:rsid w:val="00192FE6"/>
    <w:rsid w:val="0019360B"/>
    <w:rsid w:val="00193986"/>
    <w:rsid w:val="00193B08"/>
    <w:rsid w:val="0019432C"/>
    <w:rsid w:val="00194570"/>
    <w:rsid w:val="00196BF4"/>
    <w:rsid w:val="001972DA"/>
    <w:rsid w:val="001976AA"/>
    <w:rsid w:val="001A02F6"/>
    <w:rsid w:val="001A0606"/>
    <w:rsid w:val="001A15C6"/>
    <w:rsid w:val="001A16B5"/>
    <w:rsid w:val="001A5510"/>
    <w:rsid w:val="001A5B0A"/>
    <w:rsid w:val="001A5B8E"/>
    <w:rsid w:val="001A5C7B"/>
    <w:rsid w:val="001A5E19"/>
    <w:rsid w:val="001A63D8"/>
    <w:rsid w:val="001A70A7"/>
    <w:rsid w:val="001B01FA"/>
    <w:rsid w:val="001B0832"/>
    <w:rsid w:val="001B0BC0"/>
    <w:rsid w:val="001B0C57"/>
    <w:rsid w:val="001B18A7"/>
    <w:rsid w:val="001B2762"/>
    <w:rsid w:val="001B27EE"/>
    <w:rsid w:val="001B36FC"/>
    <w:rsid w:val="001B41CD"/>
    <w:rsid w:val="001B41ED"/>
    <w:rsid w:val="001B4607"/>
    <w:rsid w:val="001B5BE9"/>
    <w:rsid w:val="001B7E0C"/>
    <w:rsid w:val="001C0041"/>
    <w:rsid w:val="001C0674"/>
    <w:rsid w:val="001C1405"/>
    <w:rsid w:val="001C1B93"/>
    <w:rsid w:val="001C226F"/>
    <w:rsid w:val="001C38FA"/>
    <w:rsid w:val="001C5296"/>
    <w:rsid w:val="001C66AC"/>
    <w:rsid w:val="001C6754"/>
    <w:rsid w:val="001C77F0"/>
    <w:rsid w:val="001C79E5"/>
    <w:rsid w:val="001D25E2"/>
    <w:rsid w:val="001D30C8"/>
    <w:rsid w:val="001D30C9"/>
    <w:rsid w:val="001D445B"/>
    <w:rsid w:val="001D46A0"/>
    <w:rsid w:val="001D4E24"/>
    <w:rsid w:val="001D50C2"/>
    <w:rsid w:val="001D5937"/>
    <w:rsid w:val="001D753C"/>
    <w:rsid w:val="001D7CA4"/>
    <w:rsid w:val="001D7DC4"/>
    <w:rsid w:val="001D7E58"/>
    <w:rsid w:val="001E13B3"/>
    <w:rsid w:val="001E30A0"/>
    <w:rsid w:val="001E3358"/>
    <w:rsid w:val="001E3DE1"/>
    <w:rsid w:val="001E4D4F"/>
    <w:rsid w:val="001E54F9"/>
    <w:rsid w:val="001E57CF"/>
    <w:rsid w:val="001E5981"/>
    <w:rsid w:val="001E6826"/>
    <w:rsid w:val="001E6E8E"/>
    <w:rsid w:val="001E74BA"/>
    <w:rsid w:val="001E7B9F"/>
    <w:rsid w:val="001F01FB"/>
    <w:rsid w:val="001F0658"/>
    <w:rsid w:val="001F0C29"/>
    <w:rsid w:val="001F0E92"/>
    <w:rsid w:val="001F0EAF"/>
    <w:rsid w:val="001F1987"/>
    <w:rsid w:val="001F21BC"/>
    <w:rsid w:val="001F22D5"/>
    <w:rsid w:val="001F23BD"/>
    <w:rsid w:val="001F2573"/>
    <w:rsid w:val="001F34DA"/>
    <w:rsid w:val="001F4DAC"/>
    <w:rsid w:val="001F5019"/>
    <w:rsid w:val="001F51C5"/>
    <w:rsid w:val="001F65B0"/>
    <w:rsid w:val="001F67AA"/>
    <w:rsid w:val="001F6A62"/>
    <w:rsid w:val="001F6AFD"/>
    <w:rsid w:val="001F738D"/>
    <w:rsid w:val="001F7599"/>
    <w:rsid w:val="002035B3"/>
    <w:rsid w:val="00204A2A"/>
    <w:rsid w:val="00204B22"/>
    <w:rsid w:val="00204B3A"/>
    <w:rsid w:val="0020535A"/>
    <w:rsid w:val="002055CB"/>
    <w:rsid w:val="002059EF"/>
    <w:rsid w:val="00205BDB"/>
    <w:rsid w:val="00206955"/>
    <w:rsid w:val="00206A79"/>
    <w:rsid w:val="0020A800"/>
    <w:rsid w:val="00210309"/>
    <w:rsid w:val="00211519"/>
    <w:rsid w:val="0021224B"/>
    <w:rsid w:val="00212950"/>
    <w:rsid w:val="00212FB8"/>
    <w:rsid w:val="00213709"/>
    <w:rsid w:val="00213BA0"/>
    <w:rsid w:val="002149AF"/>
    <w:rsid w:val="00214A86"/>
    <w:rsid w:val="00215AAA"/>
    <w:rsid w:val="00215C53"/>
    <w:rsid w:val="0021683C"/>
    <w:rsid w:val="00216F5F"/>
    <w:rsid w:val="002174C9"/>
    <w:rsid w:val="00220268"/>
    <w:rsid w:val="00220615"/>
    <w:rsid w:val="00221985"/>
    <w:rsid w:val="00221EC5"/>
    <w:rsid w:val="00222A7A"/>
    <w:rsid w:val="00223EAB"/>
    <w:rsid w:val="002240B4"/>
    <w:rsid w:val="002243EA"/>
    <w:rsid w:val="00224A2C"/>
    <w:rsid w:val="00224C3F"/>
    <w:rsid w:val="00225217"/>
    <w:rsid w:val="002256D9"/>
    <w:rsid w:val="00225F87"/>
    <w:rsid w:val="00226577"/>
    <w:rsid w:val="0022687C"/>
    <w:rsid w:val="00226FB3"/>
    <w:rsid w:val="00227445"/>
    <w:rsid w:val="002306F8"/>
    <w:rsid w:val="002312F4"/>
    <w:rsid w:val="002313A2"/>
    <w:rsid w:val="00231FC7"/>
    <w:rsid w:val="00232930"/>
    <w:rsid w:val="00232A95"/>
    <w:rsid w:val="00232C3F"/>
    <w:rsid w:val="00232DD9"/>
    <w:rsid w:val="0023308F"/>
    <w:rsid w:val="0023314A"/>
    <w:rsid w:val="00233403"/>
    <w:rsid w:val="00233440"/>
    <w:rsid w:val="00233D0E"/>
    <w:rsid w:val="00234E13"/>
    <w:rsid w:val="00236450"/>
    <w:rsid w:val="0023765A"/>
    <w:rsid w:val="00237921"/>
    <w:rsid w:val="00240342"/>
    <w:rsid w:val="00241311"/>
    <w:rsid w:val="002418E8"/>
    <w:rsid w:val="00241E72"/>
    <w:rsid w:val="00242E22"/>
    <w:rsid w:val="0024336B"/>
    <w:rsid w:val="00243B84"/>
    <w:rsid w:val="00244194"/>
    <w:rsid w:val="0024424F"/>
    <w:rsid w:val="00244D28"/>
    <w:rsid w:val="00245689"/>
    <w:rsid w:val="00245720"/>
    <w:rsid w:val="00245A6F"/>
    <w:rsid w:val="00245D24"/>
    <w:rsid w:val="00245FD5"/>
    <w:rsid w:val="0024667D"/>
    <w:rsid w:val="002468D6"/>
    <w:rsid w:val="002477DF"/>
    <w:rsid w:val="00251AD6"/>
    <w:rsid w:val="00252C17"/>
    <w:rsid w:val="0025307F"/>
    <w:rsid w:val="0025469D"/>
    <w:rsid w:val="002551BD"/>
    <w:rsid w:val="002568D0"/>
    <w:rsid w:val="0026095C"/>
    <w:rsid w:val="00260AEE"/>
    <w:rsid w:val="002621A6"/>
    <w:rsid w:val="00262661"/>
    <w:rsid w:val="00262712"/>
    <w:rsid w:val="00262D9D"/>
    <w:rsid w:val="002632DF"/>
    <w:rsid w:val="00263946"/>
    <w:rsid w:val="002640BA"/>
    <w:rsid w:val="00264B7D"/>
    <w:rsid w:val="00264CF2"/>
    <w:rsid w:val="00264E3E"/>
    <w:rsid w:val="00265221"/>
    <w:rsid w:val="00265B6B"/>
    <w:rsid w:val="002667A8"/>
    <w:rsid w:val="00267587"/>
    <w:rsid w:val="002675C8"/>
    <w:rsid w:val="00267682"/>
    <w:rsid w:val="00267760"/>
    <w:rsid w:val="00270438"/>
    <w:rsid w:val="00270B1A"/>
    <w:rsid w:val="00271589"/>
    <w:rsid w:val="002729F1"/>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19B6"/>
    <w:rsid w:val="00291F2B"/>
    <w:rsid w:val="00292399"/>
    <w:rsid w:val="00292AE4"/>
    <w:rsid w:val="00294445"/>
    <w:rsid w:val="00294B4D"/>
    <w:rsid w:val="0029537E"/>
    <w:rsid w:val="0029580F"/>
    <w:rsid w:val="002960D5"/>
    <w:rsid w:val="00297926"/>
    <w:rsid w:val="00297AF8"/>
    <w:rsid w:val="002A02C9"/>
    <w:rsid w:val="002A1062"/>
    <w:rsid w:val="002A2012"/>
    <w:rsid w:val="002A2413"/>
    <w:rsid w:val="002A2F5E"/>
    <w:rsid w:val="002A352A"/>
    <w:rsid w:val="002A5EC6"/>
    <w:rsid w:val="002A607D"/>
    <w:rsid w:val="002A6183"/>
    <w:rsid w:val="002A7A13"/>
    <w:rsid w:val="002B0106"/>
    <w:rsid w:val="002B132E"/>
    <w:rsid w:val="002B1499"/>
    <w:rsid w:val="002B1507"/>
    <w:rsid w:val="002B1DF1"/>
    <w:rsid w:val="002B27FA"/>
    <w:rsid w:val="002B2813"/>
    <w:rsid w:val="002B2D29"/>
    <w:rsid w:val="002B3B31"/>
    <w:rsid w:val="002B3BBD"/>
    <w:rsid w:val="002B4FA7"/>
    <w:rsid w:val="002C00AC"/>
    <w:rsid w:val="002C0C4B"/>
    <w:rsid w:val="002C1EEA"/>
    <w:rsid w:val="002C43E4"/>
    <w:rsid w:val="002C448F"/>
    <w:rsid w:val="002C47AD"/>
    <w:rsid w:val="002C5510"/>
    <w:rsid w:val="002C6034"/>
    <w:rsid w:val="002C635B"/>
    <w:rsid w:val="002C7170"/>
    <w:rsid w:val="002C7276"/>
    <w:rsid w:val="002C770F"/>
    <w:rsid w:val="002C7CFF"/>
    <w:rsid w:val="002D0BC6"/>
    <w:rsid w:val="002D12DB"/>
    <w:rsid w:val="002D17C5"/>
    <w:rsid w:val="002D1E36"/>
    <w:rsid w:val="002D2134"/>
    <w:rsid w:val="002D277F"/>
    <w:rsid w:val="002D2EFB"/>
    <w:rsid w:val="002D365F"/>
    <w:rsid w:val="002D4CA2"/>
    <w:rsid w:val="002D51DF"/>
    <w:rsid w:val="002D6892"/>
    <w:rsid w:val="002D68C2"/>
    <w:rsid w:val="002D7C86"/>
    <w:rsid w:val="002E0692"/>
    <w:rsid w:val="002E1293"/>
    <w:rsid w:val="002E1D74"/>
    <w:rsid w:val="002E2943"/>
    <w:rsid w:val="002E2CF1"/>
    <w:rsid w:val="002E3259"/>
    <w:rsid w:val="002E34AF"/>
    <w:rsid w:val="002E4AAC"/>
    <w:rsid w:val="002E53DE"/>
    <w:rsid w:val="002E563B"/>
    <w:rsid w:val="002E5746"/>
    <w:rsid w:val="002E62D2"/>
    <w:rsid w:val="002E734F"/>
    <w:rsid w:val="002E74AF"/>
    <w:rsid w:val="002E758C"/>
    <w:rsid w:val="002F1038"/>
    <w:rsid w:val="002F13C9"/>
    <w:rsid w:val="002F22FF"/>
    <w:rsid w:val="002F28A7"/>
    <w:rsid w:val="002F2D8F"/>
    <w:rsid w:val="002F5BE4"/>
    <w:rsid w:val="002F5D93"/>
    <w:rsid w:val="002F613F"/>
    <w:rsid w:val="002F695B"/>
    <w:rsid w:val="002F7128"/>
    <w:rsid w:val="002F72DA"/>
    <w:rsid w:val="002F76B1"/>
    <w:rsid w:val="002F7CDC"/>
    <w:rsid w:val="002F7D66"/>
    <w:rsid w:val="002F7DBE"/>
    <w:rsid w:val="002FD911"/>
    <w:rsid w:val="0030090B"/>
    <w:rsid w:val="00302AE8"/>
    <w:rsid w:val="00302BB1"/>
    <w:rsid w:val="003030F0"/>
    <w:rsid w:val="0030404B"/>
    <w:rsid w:val="00304210"/>
    <w:rsid w:val="003048D7"/>
    <w:rsid w:val="00304A1B"/>
    <w:rsid w:val="00304AD2"/>
    <w:rsid w:val="00304EAA"/>
    <w:rsid w:val="00305297"/>
    <w:rsid w:val="0030626E"/>
    <w:rsid w:val="003062E6"/>
    <w:rsid w:val="003068B6"/>
    <w:rsid w:val="003071F6"/>
    <w:rsid w:val="00307FE0"/>
    <w:rsid w:val="003107EB"/>
    <w:rsid w:val="00310E66"/>
    <w:rsid w:val="00311C08"/>
    <w:rsid w:val="003125E0"/>
    <w:rsid w:val="00312761"/>
    <w:rsid w:val="00312ECE"/>
    <w:rsid w:val="00313223"/>
    <w:rsid w:val="0031393C"/>
    <w:rsid w:val="00313CB0"/>
    <w:rsid w:val="00313F96"/>
    <w:rsid w:val="00314B0A"/>
    <w:rsid w:val="003150CE"/>
    <w:rsid w:val="00315AAB"/>
    <w:rsid w:val="003173A1"/>
    <w:rsid w:val="003175E1"/>
    <w:rsid w:val="00320299"/>
    <w:rsid w:val="00321154"/>
    <w:rsid w:val="003211B0"/>
    <w:rsid w:val="00321EDA"/>
    <w:rsid w:val="0032227C"/>
    <w:rsid w:val="003224AA"/>
    <w:rsid w:val="003224E7"/>
    <w:rsid w:val="00324119"/>
    <w:rsid w:val="00325D7A"/>
    <w:rsid w:val="00326145"/>
    <w:rsid w:val="00327163"/>
    <w:rsid w:val="00327305"/>
    <w:rsid w:val="003273C5"/>
    <w:rsid w:val="00327531"/>
    <w:rsid w:val="00330187"/>
    <w:rsid w:val="00330E0C"/>
    <w:rsid w:val="00331C77"/>
    <w:rsid w:val="00331DB6"/>
    <w:rsid w:val="00331F96"/>
    <w:rsid w:val="00332B55"/>
    <w:rsid w:val="00332CE9"/>
    <w:rsid w:val="003336B9"/>
    <w:rsid w:val="00334095"/>
    <w:rsid w:val="0033476C"/>
    <w:rsid w:val="003353DC"/>
    <w:rsid w:val="00335EA8"/>
    <w:rsid w:val="003363DD"/>
    <w:rsid w:val="00337810"/>
    <w:rsid w:val="00337C2A"/>
    <w:rsid w:val="00340361"/>
    <w:rsid w:val="00340795"/>
    <w:rsid w:val="0034111C"/>
    <w:rsid w:val="00341E60"/>
    <w:rsid w:val="0034217F"/>
    <w:rsid w:val="00342AD2"/>
    <w:rsid w:val="00343954"/>
    <w:rsid w:val="0034402E"/>
    <w:rsid w:val="00345405"/>
    <w:rsid w:val="00345DDD"/>
    <w:rsid w:val="00346FED"/>
    <w:rsid w:val="00351559"/>
    <w:rsid w:val="00351E01"/>
    <w:rsid w:val="00352412"/>
    <w:rsid w:val="00352968"/>
    <w:rsid w:val="0035298B"/>
    <w:rsid w:val="00352D21"/>
    <w:rsid w:val="0035443D"/>
    <w:rsid w:val="00354AA2"/>
    <w:rsid w:val="00354FEE"/>
    <w:rsid w:val="00355916"/>
    <w:rsid w:val="00356275"/>
    <w:rsid w:val="00356C0B"/>
    <w:rsid w:val="00357B9C"/>
    <w:rsid w:val="00357D01"/>
    <w:rsid w:val="0036070A"/>
    <w:rsid w:val="00361412"/>
    <w:rsid w:val="003615CA"/>
    <w:rsid w:val="00363311"/>
    <w:rsid w:val="003636B8"/>
    <w:rsid w:val="00363B2C"/>
    <w:rsid w:val="003642A6"/>
    <w:rsid w:val="00364763"/>
    <w:rsid w:val="00365C3D"/>
    <w:rsid w:val="00366C1B"/>
    <w:rsid w:val="00367337"/>
    <w:rsid w:val="00367367"/>
    <w:rsid w:val="003676D1"/>
    <w:rsid w:val="00367FD8"/>
    <w:rsid w:val="0037004E"/>
    <w:rsid w:val="00370B63"/>
    <w:rsid w:val="00370FCC"/>
    <w:rsid w:val="003711AF"/>
    <w:rsid w:val="0037145D"/>
    <w:rsid w:val="00372F19"/>
    <w:rsid w:val="003735C6"/>
    <w:rsid w:val="00374309"/>
    <w:rsid w:val="0037430C"/>
    <w:rsid w:val="00374848"/>
    <w:rsid w:val="003757A1"/>
    <w:rsid w:val="00375D09"/>
    <w:rsid w:val="003762DC"/>
    <w:rsid w:val="0037630F"/>
    <w:rsid w:val="0037739D"/>
    <w:rsid w:val="0037751C"/>
    <w:rsid w:val="00380B66"/>
    <w:rsid w:val="00380F3F"/>
    <w:rsid w:val="00381953"/>
    <w:rsid w:val="00382232"/>
    <w:rsid w:val="00382873"/>
    <w:rsid w:val="00382F1A"/>
    <w:rsid w:val="00383282"/>
    <w:rsid w:val="0038333B"/>
    <w:rsid w:val="00383422"/>
    <w:rsid w:val="00383658"/>
    <w:rsid w:val="0038412E"/>
    <w:rsid w:val="00386053"/>
    <w:rsid w:val="0038771D"/>
    <w:rsid w:val="00390935"/>
    <w:rsid w:val="003919D0"/>
    <w:rsid w:val="00392491"/>
    <w:rsid w:val="003935B0"/>
    <w:rsid w:val="00393E44"/>
    <w:rsid w:val="00394301"/>
    <w:rsid w:val="00395844"/>
    <w:rsid w:val="0039747B"/>
    <w:rsid w:val="00397AB6"/>
    <w:rsid w:val="00397ACA"/>
    <w:rsid w:val="00397C9D"/>
    <w:rsid w:val="003A0D87"/>
    <w:rsid w:val="003A10C3"/>
    <w:rsid w:val="003A190E"/>
    <w:rsid w:val="003A2658"/>
    <w:rsid w:val="003A495D"/>
    <w:rsid w:val="003A4A40"/>
    <w:rsid w:val="003A4C7C"/>
    <w:rsid w:val="003A5611"/>
    <w:rsid w:val="003A5844"/>
    <w:rsid w:val="003A597F"/>
    <w:rsid w:val="003A613F"/>
    <w:rsid w:val="003A71A8"/>
    <w:rsid w:val="003A71D2"/>
    <w:rsid w:val="003A78E6"/>
    <w:rsid w:val="003A7EA4"/>
    <w:rsid w:val="003B00CA"/>
    <w:rsid w:val="003B030B"/>
    <w:rsid w:val="003B0432"/>
    <w:rsid w:val="003B0821"/>
    <w:rsid w:val="003B0BE9"/>
    <w:rsid w:val="003B0F4B"/>
    <w:rsid w:val="003B2E9B"/>
    <w:rsid w:val="003B2F8D"/>
    <w:rsid w:val="003B3752"/>
    <w:rsid w:val="003B3C64"/>
    <w:rsid w:val="003B3DDF"/>
    <w:rsid w:val="003B4822"/>
    <w:rsid w:val="003B4FAA"/>
    <w:rsid w:val="003B547A"/>
    <w:rsid w:val="003B6EC0"/>
    <w:rsid w:val="003B75B9"/>
    <w:rsid w:val="003C087B"/>
    <w:rsid w:val="003C0DA2"/>
    <w:rsid w:val="003C1A18"/>
    <w:rsid w:val="003C4F42"/>
    <w:rsid w:val="003C5C41"/>
    <w:rsid w:val="003C5D48"/>
    <w:rsid w:val="003C669D"/>
    <w:rsid w:val="003C6877"/>
    <w:rsid w:val="003C6F0B"/>
    <w:rsid w:val="003C7062"/>
    <w:rsid w:val="003C7461"/>
    <w:rsid w:val="003D0788"/>
    <w:rsid w:val="003D0A78"/>
    <w:rsid w:val="003D132A"/>
    <w:rsid w:val="003D1517"/>
    <w:rsid w:val="003D1D50"/>
    <w:rsid w:val="003D232D"/>
    <w:rsid w:val="003D286B"/>
    <w:rsid w:val="003D2938"/>
    <w:rsid w:val="003D3F36"/>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22A0"/>
    <w:rsid w:val="003F2CC6"/>
    <w:rsid w:val="003F3FCC"/>
    <w:rsid w:val="003F5547"/>
    <w:rsid w:val="003F5C40"/>
    <w:rsid w:val="003F6E12"/>
    <w:rsid w:val="003F6F8B"/>
    <w:rsid w:val="003F75ED"/>
    <w:rsid w:val="004002B7"/>
    <w:rsid w:val="004005EA"/>
    <w:rsid w:val="0040061E"/>
    <w:rsid w:val="0040067D"/>
    <w:rsid w:val="00400F31"/>
    <w:rsid w:val="004023BA"/>
    <w:rsid w:val="004030D8"/>
    <w:rsid w:val="0040473B"/>
    <w:rsid w:val="00404918"/>
    <w:rsid w:val="00406B4D"/>
    <w:rsid w:val="00411B1D"/>
    <w:rsid w:val="00412E9B"/>
    <w:rsid w:val="0041443C"/>
    <w:rsid w:val="004144C8"/>
    <w:rsid w:val="0041488F"/>
    <w:rsid w:val="004154B6"/>
    <w:rsid w:val="004154F7"/>
    <w:rsid w:val="004165F9"/>
    <w:rsid w:val="00416D44"/>
    <w:rsid w:val="004176FF"/>
    <w:rsid w:val="00417A1E"/>
    <w:rsid w:val="00417C69"/>
    <w:rsid w:val="00417E57"/>
    <w:rsid w:val="00421A27"/>
    <w:rsid w:val="00421D0A"/>
    <w:rsid w:val="004226C3"/>
    <w:rsid w:val="004241C5"/>
    <w:rsid w:val="00424FA7"/>
    <w:rsid w:val="00425D2C"/>
    <w:rsid w:val="00426A87"/>
    <w:rsid w:val="00427007"/>
    <w:rsid w:val="004309D8"/>
    <w:rsid w:val="004313D1"/>
    <w:rsid w:val="0043210B"/>
    <w:rsid w:val="00432110"/>
    <w:rsid w:val="00432865"/>
    <w:rsid w:val="004328EE"/>
    <w:rsid w:val="00432CB5"/>
    <w:rsid w:val="00433EBE"/>
    <w:rsid w:val="00434406"/>
    <w:rsid w:val="004373DC"/>
    <w:rsid w:val="00440FED"/>
    <w:rsid w:val="00441B92"/>
    <w:rsid w:val="00442997"/>
    <w:rsid w:val="004434F5"/>
    <w:rsid w:val="00443A9F"/>
    <w:rsid w:val="0044474B"/>
    <w:rsid w:val="00445FF7"/>
    <w:rsid w:val="004508A8"/>
    <w:rsid w:val="00450D0C"/>
    <w:rsid w:val="00452CA7"/>
    <w:rsid w:val="00452DF8"/>
    <w:rsid w:val="00453341"/>
    <w:rsid w:val="004540E6"/>
    <w:rsid w:val="004545C6"/>
    <w:rsid w:val="00454870"/>
    <w:rsid w:val="00454DCA"/>
    <w:rsid w:val="00454E26"/>
    <w:rsid w:val="00456544"/>
    <w:rsid w:val="00456649"/>
    <w:rsid w:val="004567B7"/>
    <w:rsid w:val="00456856"/>
    <w:rsid w:val="004571EF"/>
    <w:rsid w:val="0046047A"/>
    <w:rsid w:val="00461210"/>
    <w:rsid w:val="00461700"/>
    <w:rsid w:val="00461AAC"/>
    <w:rsid w:val="00461C07"/>
    <w:rsid w:val="00461EB5"/>
    <w:rsid w:val="00462490"/>
    <w:rsid w:val="00462AC9"/>
    <w:rsid w:val="00463428"/>
    <w:rsid w:val="0046348F"/>
    <w:rsid w:val="00463DC3"/>
    <w:rsid w:val="00465299"/>
    <w:rsid w:val="0046679B"/>
    <w:rsid w:val="00466A0F"/>
    <w:rsid w:val="00466C1B"/>
    <w:rsid w:val="0046795B"/>
    <w:rsid w:val="004708C0"/>
    <w:rsid w:val="0047115F"/>
    <w:rsid w:val="004715CB"/>
    <w:rsid w:val="00471863"/>
    <w:rsid w:val="00472E11"/>
    <w:rsid w:val="00473777"/>
    <w:rsid w:val="00473A14"/>
    <w:rsid w:val="004745A9"/>
    <w:rsid w:val="00474617"/>
    <w:rsid w:val="00474871"/>
    <w:rsid w:val="00474CA8"/>
    <w:rsid w:val="00474E43"/>
    <w:rsid w:val="00476A55"/>
    <w:rsid w:val="0048076D"/>
    <w:rsid w:val="004812B9"/>
    <w:rsid w:val="0048134D"/>
    <w:rsid w:val="004813B4"/>
    <w:rsid w:val="00481624"/>
    <w:rsid w:val="00481765"/>
    <w:rsid w:val="00481A45"/>
    <w:rsid w:val="00481D90"/>
    <w:rsid w:val="00481F8A"/>
    <w:rsid w:val="00482700"/>
    <w:rsid w:val="00482CD4"/>
    <w:rsid w:val="00483261"/>
    <w:rsid w:val="0048328A"/>
    <w:rsid w:val="00484377"/>
    <w:rsid w:val="00485B23"/>
    <w:rsid w:val="00485B50"/>
    <w:rsid w:val="00486635"/>
    <w:rsid w:val="004874E4"/>
    <w:rsid w:val="0049070D"/>
    <w:rsid w:val="00490A39"/>
    <w:rsid w:val="00490E82"/>
    <w:rsid w:val="00491793"/>
    <w:rsid w:val="00491BE4"/>
    <w:rsid w:val="00491DB2"/>
    <w:rsid w:val="00491E0E"/>
    <w:rsid w:val="004923C2"/>
    <w:rsid w:val="00492877"/>
    <w:rsid w:val="00494A9C"/>
    <w:rsid w:val="00495BA6"/>
    <w:rsid w:val="00496DC2"/>
    <w:rsid w:val="00496E75"/>
    <w:rsid w:val="004A014C"/>
    <w:rsid w:val="004A0AA8"/>
    <w:rsid w:val="004A0E06"/>
    <w:rsid w:val="004A1FE4"/>
    <w:rsid w:val="004A2103"/>
    <w:rsid w:val="004A2C59"/>
    <w:rsid w:val="004A2CA9"/>
    <w:rsid w:val="004A33EF"/>
    <w:rsid w:val="004A34C9"/>
    <w:rsid w:val="004A3CB5"/>
    <w:rsid w:val="004A537D"/>
    <w:rsid w:val="004A67F0"/>
    <w:rsid w:val="004A71C3"/>
    <w:rsid w:val="004A7769"/>
    <w:rsid w:val="004A7E53"/>
    <w:rsid w:val="004B23AD"/>
    <w:rsid w:val="004B2965"/>
    <w:rsid w:val="004B3265"/>
    <w:rsid w:val="004B4224"/>
    <w:rsid w:val="004B4297"/>
    <w:rsid w:val="004B4467"/>
    <w:rsid w:val="004B4647"/>
    <w:rsid w:val="004B6B25"/>
    <w:rsid w:val="004B7455"/>
    <w:rsid w:val="004B74FF"/>
    <w:rsid w:val="004B7CE4"/>
    <w:rsid w:val="004C0401"/>
    <w:rsid w:val="004C0C49"/>
    <w:rsid w:val="004C1096"/>
    <w:rsid w:val="004C183D"/>
    <w:rsid w:val="004C394F"/>
    <w:rsid w:val="004C3EC7"/>
    <w:rsid w:val="004C3EEE"/>
    <w:rsid w:val="004C3F12"/>
    <w:rsid w:val="004C483D"/>
    <w:rsid w:val="004C4D15"/>
    <w:rsid w:val="004C4D8E"/>
    <w:rsid w:val="004C6DA5"/>
    <w:rsid w:val="004C795A"/>
    <w:rsid w:val="004C7BFE"/>
    <w:rsid w:val="004C7F93"/>
    <w:rsid w:val="004D07BA"/>
    <w:rsid w:val="004D2629"/>
    <w:rsid w:val="004D26B8"/>
    <w:rsid w:val="004D2C2C"/>
    <w:rsid w:val="004D38C2"/>
    <w:rsid w:val="004D41DC"/>
    <w:rsid w:val="004D454E"/>
    <w:rsid w:val="004D4654"/>
    <w:rsid w:val="004D4FBD"/>
    <w:rsid w:val="004D4FC0"/>
    <w:rsid w:val="004D5CE7"/>
    <w:rsid w:val="004D6381"/>
    <w:rsid w:val="004D7094"/>
    <w:rsid w:val="004D74D1"/>
    <w:rsid w:val="004D7DA8"/>
    <w:rsid w:val="004E10CD"/>
    <w:rsid w:val="004E1401"/>
    <w:rsid w:val="004E1F39"/>
    <w:rsid w:val="004E2892"/>
    <w:rsid w:val="004E362B"/>
    <w:rsid w:val="004E3681"/>
    <w:rsid w:val="004E3D74"/>
    <w:rsid w:val="004E5371"/>
    <w:rsid w:val="004E5961"/>
    <w:rsid w:val="004E5DE1"/>
    <w:rsid w:val="004E7384"/>
    <w:rsid w:val="004E784B"/>
    <w:rsid w:val="004E7B0F"/>
    <w:rsid w:val="004F0224"/>
    <w:rsid w:val="004F0DB4"/>
    <w:rsid w:val="004F0E04"/>
    <w:rsid w:val="004F125C"/>
    <w:rsid w:val="004F1CD3"/>
    <w:rsid w:val="004F1E21"/>
    <w:rsid w:val="004F1EBC"/>
    <w:rsid w:val="004F20E8"/>
    <w:rsid w:val="004F3172"/>
    <w:rsid w:val="004F3B71"/>
    <w:rsid w:val="004F3FE5"/>
    <w:rsid w:val="004F5154"/>
    <w:rsid w:val="004F5835"/>
    <w:rsid w:val="004F5A71"/>
    <w:rsid w:val="004F661C"/>
    <w:rsid w:val="004F6777"/>
    <w:rsid w:val="004F6D99"/>
    <w:rsid w:val="00500572"/>
    <w:rsid w:val="00500701"/>
    <w:rsid w:val="00501304"/>
    <w:rsid w:val="00501425"/>
    <w:rsid w:val="0050318B"/>
    <w:rsid w:val="00503B83"/>
    <w:rsid w:val="00503CF2"/>
    <w:rsid w:val="00503E1C"/>
    <w:rsid w:val="00504311"/>
    <w:rsid w:val="0050485C"/>
    <w:rsid w:val="00504AC6"/>
    <w:rsid w:val="00504D75"/>
    <w:rsid w:val="00504DAB"/>
    <w:rsid w:val="00505190"/>
    <w:rsid w:val="00505D51"/>
    <w:rsid w:val="00506912"/>
    <w:rsid w:val="00506C99"/>
    <w:rsid w:val="00507242"/>
    <w:rsid w:val="0050739F"/>
    <w:rsid w:val="00510ABC"/>
    <w:rsid w:val="00511079"/>
    <w:rsid w:val="00511411"/>
    <w:rsid w:val="00511CDF"/>
    <w:rsid w:val="00512829"/>
    <w:rsid w:val="00513839"/>
    <w:rsid w:val="00513AB8"/>
    <w:rsid w:val="00513DEF"/>
    <w:rsid w:val="0051423C"/>
    <w:rsid w:val="005148D4"/>
    <w:rsid w:val="00514C91"/>
    <w:rsid w:val="005153CE"/>
    <w:rsid w:val="00515FC6"/>
    <w:rsid w:val="00516241"/>
    <w:rsid w:val="00516FD9"/>
    <w:rsid w:val="0051701F"/>
    <w:rsid w:val="0051791D"/>
    <w:rsid w:val="00520D6D"/>
    <w:rsid w:val="005212FD"/>
    <w:rsid w:val="00521425"/>
    <w:rsid w:val="00522F54"/>
    <w:rsid w:val="00523B2C"/>
    <w:rsid w:val="00523E75"/>
    <w:rsid w:val="005243E0"/>
    <w:rsid w:val="005256F3"/>
    <w:rsid w:val="00525B99"/>
    <w:rsid w:val="005265A3"/>
    <w:rsid w:val="00526783"/>
    <w:rsid w:val="005268D3"/>
    <w:rsid w:val="0052773A"/>
    <w:rsid w:val="00527FB1"/>
    <w:rsid w:val="00530423"/>
    <w:rsid w:val="0053107E"/>
    <w:rsid w:val="005312CB"/>
    <w:rsid w:val="0053162F"/>
    <w:rsid w:val="00531777"/>
    <w:rsid w:val="00531A07"/>
    <w:rsid w:val="00532447"/>
    <w:rsid w:val="0053281C"/>
    <w:rsid w:val="00532AD0"/>
    <w:rsid w:val="0053311D"/>
    <w:rsid w:val="00533B93"/>
    <w:rsid w:val="005340C9"/>
    <w:rsid w:val="00536698"/>
    <w:rsid w:val="005375FE"/>
    <w:rsid w:val="00537889"/>
    <w:rsid w:val="00540BFC"/>
    <w:rsid w:val="0054195A"/>
    <w:rsid w:val="005420DE"/>
    <w:rsid w:val="00542249"/>
    <w:rsid w:val="00542CEB"/>
    <w:rsid w:val="005431F5"/>
    <w:rsid w:val="00543707"/>
    <w:rsid w:val="005439D2"/>
    <w:rsid w:val="00543EBB"/>
    <w:rsid w:val="00544213"/>
    <w:rsid w:val="005443DF"/>
    <w:rsid w:val="0054486D"/>
    <w:rsid w:val="005453F3"/>
    <w:rsid w:val="00545549"/>
    <w:rsid w:val="00546686"/>
    <w:rsid w:val="005469F5"/>
    <w:rsid w:val="00546F36"/>
    <w:rsid w:val="005516B0"/>
    <w:rsid w:val="005518ED"/>
    <w:rsid w:val="00551A64"/>
    <w:rsid w:val="00552093"/>
    <w:rsid w:val="00554035"/>
    <w:rsid w:val="00554A2E"/>
    <w:rsid w:val="00554C49"/>
    <w:rsid w:val="00554E06"/>
    <w:rsid w:val="00554E4B"/>
    <w:rsid w:val="0055519C"/>
    <w:rsid w:val="00555C30"/>
    <w:rsid w:val="00555F67"/>
    <w:rsid w:val="00556E32"/>
    <w:rsid w:val="005601A0"/>
    <w:rsid w:val="005604F1"/>
    <w:rsid w:val="005606A4"/>
    <w:rsid w:val="005607B8"/>
    <w:rsid w:val="00560CF5"/>
    <w:rsid w:val="00561F5E"/>
    <w:rsid w:val="0056272D"/>
    <w:rsid w:val="00562BAB"/>
    <w:rsid w:val="0056308E"/>
    <w:rsid w:val="005638C1"/>
    <w:rsid w:val="00563F16"/>
    <w:rsid w:val="0056415C"/>
    <w:rsid w:val="005649BF"/>
    <w:rsid w:val="005650ED"/>
    <w:rsid w:val="00565869"/>
    <w:rsid w:val="0056701B"/>
    <w:rsid w:val="00567415"/>
    <w:rsid w:val="00567610"/>
    <w:rsid w:val="00570D9F"/>
    <w:rsid w:val="0057178A"/>
    <w:rsid w:val="0057185C"/>
    <w:rsid w:val="00571CA8"/>
    <w:rsid w:val="00572947"/>
    <w:rsid w:val="00573138"/>
    <w:rsid w:val="005734A7"/>
    <w:rsid w:val="005746C4"/>
    <w:rsid w:val="00574B50"/>
    <w:rsid w:val="00577835"/>
    <w:rsid w:val="00577D79"/>
    <w:rsid w:val="00580793"/>
    <w:rsid w:val="00580A1F"/>
    <w:rsid w:val="00580CFC"/>
    <w:rsid w:val="005811CC"/>
    <w:rsid w:val="00581470"/>
    <w:rsid w:val="00581B62"/>
    <w:rsid w:val="00581BAD"/>
    <w:rsid w:val="00582087"/>
    <w:rsid w:val="00582734"/>
    <w:rsid w:val="00582F21"/>
    <w:rsid w:val="005831DD"/>
    <w:rsid w:val="00584320"/>
    <w:rsid w:val="00585484"/>
    <w:rsid w:val="00585557"/>
    <w:rsid w:val="00587229"/>
    <w:rsid w:val="00587503"/>
    <w:rsid w:val="00587F7F"/>
    <w:rsid w:val="00590E8D"/>
    <w:rsid w:val="00591511"/>
    <w:rsid w:val="00591E50"/>
    <w:rsid w:val="00592C28"/>
    <w:rsid w:val="00592CDA"/>
    <w:rsid w:val="0059331A"/>
    <w:rsid w:val="00593A72"/>
    <w:rsid w:val="00595A8C"/>
    <w:rsid w:val="00595C2C"/>
    <w:rsid w:val="00596180"/>
    <w:rsid w:val="00596BBA"/>
    <w:rsid w:val="00596E1E"/>
    <w:rsid w:val="00597386"/>
    <w:rsid w:val="005975C4"/>
    <w:rsid w:val="00597ED8"/>
    <w:rsid w:val="005A035B"/>
    <w:rsid w:val="005A17AE"/>
    <w:rsid w:val="005A1A86"/>
    <w:rsid w:val="005A2B20"/>
    <w:rsid w:val="005A34D5"/>
    <w:rsid w:val="005A3943"/>
    <w:rsid w:val="005A4904"/>
    <w:rsid w:val="005A515A"/>
    <w:rsid w:val="005A704D"/>
    <w:rsid w:val="005A72A6"/>
    <w:rsid w:val="005B355B"/>
    <w:rsid w:val="005B3C6D"/>
    <w:rsid w:val="005B4045"/>
    <w:rsid w:val="005B42A1"/>
    <w:rsid w:val="005B5D98"/>
    <w:rsid w:val="005B609E"/>
    <w:rsid w:val="005B6DF6"/>
    <w:rsid w:val="005B7B7D"/>
    <w:rsid w:val="005C18D6"/>
    <w:rsid w:val="005C1948"/>
    <w:rsid w:val="005C1D4A"/>
    <w:rsid w:val="005C22F9"/>
    <w:rsid w:val="005C263C"/>
    <w:rsid w:val="005C2679"/>
    <w:rsid w:val="005C298C"/>
    <w:rsid w:val="005C4760"/>
    <w:rsid w:val="005C519A"/>
    <w:rsid w:val="005C5870"/>
    <w:rsid w:val="005C77C4"/>
    <w:rsid w:val="005D059A"/>
    <w:rsid w:val="005D07C5"/>
    <w:rsid w:val="005D21B7"/>
    <w:rsid w:val="005D2DAD"/>
    <w:rsid w:val="005D3F1A"/>
    <w:rsid w:val="005D4302"/>
    <w:rsid w:val="005D5A20"/>
    <w:rsid w:val="005D6DF6"/>
    <w:rsid w:val="005D786C"/>
    <w:rsid w:val="005E00E5"/>
    <w:rsid w:val="005E0148"/>
    <w:rsid w:val="005E049F"/>
    <w:rsid w:val="005E0BB6"/>
    <w:rsid w:val="005E1CD3"/>
    <w:rsid w:val="005E2D80"/>
    <w:rsid w:val="005E3073"/>
    <w:rsid w:val="005E316A"/>
    <w:rsid w:val="005E5CCD"/>
    <w:rsid w:val="005E7088"/>
    <w:rsid w:val="005E77DC"/>
    <w:rsid w:val="005E7E1B"/>
    <w:rsid w:val="005F0108"/>
    <w:rsid w:val="005F0291"/>
    <w:rsid w:val="005F0ECC"/>
    <w:rsid w:val="005F1A2E"/>
    <w:rsid w:val="005F21A5"/>
    <w:rsid w:val="005F2470"/>
    <w:rsid w:val="005F28C6"/>
    <w:rsid w:val="005F2A17"/>
    <w:rsid w:val="005F3F16"/>
    <w:rsid w:val="005F502E"/>
    <w:rsid w:val="005F52CC"/>
    <w:rsid w:val="005F5D7C"/>
    <w:rsid w:val="005F5E6F"/>
    <w:rsid w:val="005F681C"/>
    <w:rsid w:val="005F6BD4"/>
    <w:rsid w:val="005F7188"/>
    <w:rsid w:val="005F759A"/>
    <w:rsid w:val="005F7985"/>
    <w:rsid w:val="00600B2E"/>
    <w:rsid w:val="00600CCC"/>
    <w:rsid w:val="00600CEB"/>
    <w:rsid w:val="00602298"/>
    <w:rsid w:val="00602A78"/>
    <w:rsid w:val="00602A84"/>
    <w:rsid w:val="00602AA1"/>
    <w:rsid w:val="00602E8C"/>
    <w:rsid w:val="00603123"/>
    <w:rsid w:val="0060321D"/>
    <w:rsid w:val="006036F4"/>
    <w:rsid w:val="00604121"/>
    <w:rsid w:val="00604367"/>
    <w:rsid w:val="006044BE"/>
    <w:rsid w:val="0060475F"/>
    <w:rsid w:val="006047DF"/>
    <w:rsid w:val="00604804"/>
    <w:rsid w:val="00604DE1"/>
    <w:rsid w:val="006060C2"/>
    <w:rsid w:val="00606A26"/>
    <w:rsid w:val="00607D81"/>
    <w:rsid w:val="00610507"/>
    <w:rsid w:val="00610747"/>
    <w:rsid w:val="00610E03"/>
    <w:rsid w:val="00610FBD"/>
    <w:rsid w:val="0061176E"/>
    <w:rsid w:val="006119CB"/>
    <w:rsid w:val="0061215A"/>
    <w:rsid w:val="0061370C"/>
    <w:rsid w:val="00613E97"/>
    <w:rsid w:val="00613EA5"/>
    <w:rsid w:val="00614CD1"/>
    <w:rsid w:val="00614FE3"/>
    <w:rsid w:val="006150C7"/>
    <w:rsid w:val="006151F2"/>
    <w:rsid w:val="0061567B"/>
    <w:rsid w:val="00615AC8"/>
    <w:rsid w:val="006214FF"/>
    <w:rsid w:val="0062152A"/>
    <w:rsid w:val="00623583"/>
    <w:rsid w:val="0062462F"/>
    <w:rsid w:val="00624BA1"/>
    <w:rsid w:val="00625728"/>
    <w:rsid w:val="0062576D"/>
    <w:rsid w:val="0062661B"/>
    <w:rsid w:val="00627832"/>
    <w:rsid w:val="00630118"/>
    <w:rsid w:val="00630514"/>
    <w:rsid w:val="006310AE"/>
    <w:rsid w:val="00631762"/>
    <w:rsid w:val="00632196"/>
    <w:rsid w:val="00632BA2"/>
    <w:rsid w:val="00632F3C"/>
    <w:rsid w:val="00633BF2"/>
    <w:rsid w:val="00633F67"/>
    <w:rsid w:val="006345C3"/>
    <w:rsid w:val="0063530F"/>
    <w:rsid w:val="00635A35"/>
    <w:rsid w:val="006362F9"/>
    <w:rsid w:val="006369A9"/>
    <w:rsid w:val="006373CD"/>
    <w:rsid w:val="006374D3"/>
    <w:rsid w:val="00637C12"/>
    <w:rsid w:val="00641283"/>
    <w:rsid w:val="006413CF"/>
    <w:rsid w:val="00641413"/>
    <w:rsid w:val="00641465"/>
    <w:rsid w:val="0064165D"/>
    <w:rsid w:val="00642E8C"/>
    <w:rsid w:val="006433BD"/>
    <w:rsid w:val="00643562"/>
    <w:rsid w:val="00643784"/>
    <w:rsid w:val="00643C73"/>
    <w:rsid w:val="00644186"/>
    <w:rsid w:val="00644A21"/>
    <w:rsid w:val="00645C9F"/>
    <w:rsid w:val="00646305"/>
    <w:rsid w:val="00646864"/>
    <w:rsid w:val="00646A6C"/>
    <w:rsid w:val="006475E6"/>
    <w:rsid w:val="0065062B"/>
    <w:rsid w:val="006508B9"/>
    <w:rsid w:val="00650CA1"/>
    <w:rsid w:val="0065143C"/>
    <w:rsid w:val="00651854"/>
    <w:rsid w:val="00651991"/>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A08"/>
    <w:rsid w:val="00664E8C"/>
    <w:rsid w:val="00665F7C"/>
    <w:rsid w:val="0066699A"/>
    <w:rsid w:val="00666DFC"/>
    <w:rsid w:val="00666EBB"/>
    <w:rsid w:val="0066779E"/>
    <w:rsid w:val="00667FAF"/>
    <w:rsid w:val="0067096D"/>
    <w:rsid w:val="00670AF4"/>
    <w:rsid w:val="006719E0"/>
    <w:rsid w:val="0067202C"/>
    <w:rsid w:val="0067269D"/>
    <w:rsid w:val="006726A0"/>
    <w:rsid w:val="00672988"/>
    <w:rsid w:val="00672C64"/>
    <w:rsid w:val="00674CA6"/>
    <w:rsid w:val="00674E6A"/>
    <w:rsid w:val="00675CF4"/>
    <w:rsid w:val="00676A64"/>
    <w:rsid w:val="00677925"/>
    <w:rsid w:val="006779BF"/>
    <w:rsid w:val="00677F94"/>
    <w:rsid w:val="00680F46"/>
    <w:rsid w:val="00681FDC"/>
    <w:rsid w:val="006822F1"/>
    <w:rsid w:val="00682B53"/>
    <w:rsid w:val="00682F27"/>
    <w:rsid w:val="00683137"/>
    <w:rsid w:val="00684B92"/>
    <w:rsid w:val="006859DB"/>
    <w:rsid w:val="0068678D"/>
    <w:rsid w:val="006872DC"/>
    <w:rsid w:val="00687488"/>
    <w:rsid w:val="006904ED"/>
    <w:rsid w:val="00690E2E"/>
    <w:rsid w:val="006915D7"/>
    <w:rsid w:val="00692136"/>
    <w:rsid w:val="00692814"/>
    <w:rsid w:val="006932E7"/>
    <w:rsid w:val="00693347"/>
    <w:rsid w:val="0069334C"/>
    <w:rsid w:val="006952DD"/>
    <w:rsid w:val="00696CB3"/>
    <w:rsid w:val="00696D63"/>
    <w:rsid w:val="006977DD"/>
    <w:rsid w:val="006A032F"/>
    <w:rsid w:val="006A0763"/>
    <w:rsid w:val="006A0BD9"/>
    <w:rsid w:val="006A0DD3"/>
    <w:rsid w:val="006A146E"/>
    <w:rsid w:val="006A1BEB"/>
    <w:rsid w:val="006A1E98"/>
    <w:rsid w:val="006A3022"/>
    <w:rsid w:val="006A41AE"/>
    <w:rsid w:val="006A4856"/>
    <w:rsid w:val="006A5474"/>
    <w:rsid w:val="006A564B"/>
    <w:rsid w:val="006B05B5"/>
    <w:rsid w:val="006B0709"/>
    <w:rsid w:val="006B1545"/>
    <w:rsid w:val="006B1B2A"/>
    <w:rsid w:val="006B20B4"/>
    <w:rsid w:val="006B23B9"/>
    <w:rsid w:val="006B2DA7"/>
    <w:rsid w:val="006B2F4D"/>
    <w:rsid w:val="006B306B"/>
    <w:rsid w:val="006B3682"/>
    <w:rsid w:val="006B3974"/>
    <w:rsid w:val="006B48CB"/>
    <w:rsid w:val="006B4B3E"/>
    <w:rsid w:val="006B564D"/>
    <w:rsid w:val="006C0FDA"/>
    <w:rsid w:val="006C1445"/>
    <w:rsid w:val="006C168D"/>
    <w:rsid w:val="006C314C"/>
    <w:rsid w:val="006C3AB0"/>
    <w:rsid w:val="006C4F54"/>
    <w:rsid w:val="006C4FC1"/>
    <w:rsid w:val="006C51A5"/>
    <w:rsid w:val="006C529D"/>
    <w:rsid w:val="006C52D3"/>
    <w:rsid w:val="006C52F5"/>
    <w:rsid w:val="006C53D0"/>
    <w:rsid w:val="006C54AB"/>
    <w:rsid w:val="006C5503"/>
    <w:rsid w:val="006C62A6"/>
    <w:rsid w:val="006C6798"/>
    <w:rsid w:val="006C6DF7"/>
    <w:rsid w:val="006D0C12"/>
    <w:rsid w:val="006D0E6B"/>
    <w:rsid w:val="006D2146"/>
    <w:rsid w:val="006D2DC9"/>
    <w:rsid w:val="006D632E"/>
    <w:rsid w:val="006E022A"/>
    <w:rsid w:val="006E094A"/>
    <w:rsid w:val="006E1035"/>
    <w:rsid w:val="006E12B1"/>
    <w:rsid w:val="006E13D1"/>
    <w:rsid w:val="006E2105"/>
    <w:rsid w:val="006E2867"/>
    <w:rsid w:val="006E34DD"/>
    <w:rsid w:val="006E4254"/>
    <w:rsid w:val="006E4D0C"/>
    <w:rsid w:val="006E4D1B"/>
    <w:rsid w:val="006E4EA1"/>
    <w:rsid w:val="006E5B78"/>
    <w:rsid w:val="006E6079"/>
    <w:rsid w:val="006E67BA"/>
    <w:rsid w:val="006E699D"/>
    <w:rsid w:val="006E6BA3"/>
    <w:rsid w:val="006F0BDE"/>
    <w:rsid w:val="006F1116"/>
    <w:rsid w:val="006F2654"/>
    <w:rsid w:val="006F3196"/>
    <w:rsid w:val="006F3C54"/>
    <w:rsid w:val="006F418C"/>
    <w:rsid w:val="006F4F39"/>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856"/>
    <w:rsid w:val="00703989"/>
    <w:rsid w:val="007042E9"/>
    <w:rsid w:val="0070444E"/>
    <w:rsid w:val="00704495"/>
    <w:rsid w:val="007063F8"/>
    <w:rsid w:val="007070CD"/>
    <w:rsid w:val="007108D3"/>
    <w:rsid w:val="0071118B"/>
    <w:rsid w:val="00711C66"/>
    <w:rsid w:val="00711E13"/>
    <w:rsid w:val="00712799"/>
    <w:rsid w:val="00712BBB"/>
    <w:rsid w:val="00712EDA"/>
    <w:rsid w:val="007136D0"/>
    <w:rsid w:val="00714DFA"/>
    <w:rsid w:val="007155A9"/>
    <w:rsid w:val="007158E1"/>
    <w:rsid w:val="00715B77"/>
    <w:rsid w:val="00715DBA"/>
    <w:rsid w:val="00716716"/>
    <w:rsid w:val="00716AA6"/>
    <w:rsid w:val="0071705B"/>
    <w:rsid w:val="00720505"/>
    <w:rsid w:val="007224D0"/>
    <w:rsid w:val="007236A3"/>
    <w:rsid w:val="007239B6"/>
    <w:rsid w:val="00723A62"/>
    <w:rsid w:val="0072490A"/>
    <w:rsid w:val="00724B64"/>
    <w:rsid w:val="0072517D"/>
    <w:rsid w:val="00726878"/>
    <w:rsid w:val="0073124A"/>
    <w:rsid w:val="00731B79"/>
    <w:rsid w:val="007320A2"/>
    <w:rsid w:val="007327CE"/>
    <w:rsid w:val="00733385"/>
    <w:rsid w:val="00733893"/>
    <w:rsid w:val="00734A05"/>
    <w:rsid w:val="00734A07"/>
    <w:rsid w:val="00734A21"/>
    <w:rsid w:val="00734BF8"/>
    <w:rsid w:val="00734FE8"/>
    <w:rsid w:val="00735B14"/>
    <w:rsid w:val="00735C6F"/>
    <w:rsid w:val="00735C77"/>
    <w:rsid w:val="007365ED"/>
    <w:rsid w:val="007369C4"/>
    <w:rsid w:val="007370D9"/>
    <w:rsid w:val="00737A31"/>
    <w:rsid w:val="00742660"/>
    <w:rsid w:val="00742A6A"/>
    <w:rsid w:val="00742B44"/>
    <w:rsid w:val="00744496"/>
    <w:rsid w:val="007449E1"/>
    <w:rsid w:val="0074656E"/>
    <w:rsid w:val="007472D5"/>
    <w:rsid w:val="00750BAC"/>
    <w:rsid w:val="00752B03"/>
    <w:rsid w:val="00753454"/>
    <w:rsid w:val="00753BB5"/>
    <w:rsid w:val="007544F1"/>
    <w:rsid w:val="00755E4A"/>
    <w:rsid w:val="00756832"/>
    <w:rsid w:val="00756B44"/>
    <w:rsid w:val="00757F0B"/>
    <w:rsid w:val="007626D0"/>
    <w:rsid w:val="007637BF"/>
    <w:rsid w:val="0076439F"/>
    <w:rsid w:val="007651CA"/>
    <w:rsid w:val="00767519"/>
    <w:rsid w:val="007701CC"/>
    <w:rsid w:val="00770476"/>
    <w:rsid w:val="007704E1"/>
    <w:rsid w:val="00770E5C"/>
    <w:rsid w:val="00771BEC"/>
    <w:rsid w:val="007720BD"/>
    <w:rsid w:val="00772569"/>
    <w:rsid w:val="00772B8C"/>
    <w:rsid w:val="00772E8C"/>
    <w:rsid w:val="00772FDB"/>
    <w:rsid w:val="0077316B"/>
    <w:rsid w:val="007736D3"/>
    <w:rsid w:val="0077500F"/>
    <w:rsid w:val="0077548E"/>
    <w:rsid w:val="00775499"/>
    <w:rsid w:val="007759F3"/>
    <w:rsid w:val="00777315"/>
    <w:rsid w:val="007802E4"/>
    <w:rsid w:val="00780919"/>
    <w:rsid w:val="00781589"/>
    <w:rsid w:val="007820D0"/>
    <w:rsid w:val="007824D0"/>
    <w:rsid w:val="007826C8"/>
    <w:rsid w:val="00783657"/>
    <w:rsid w:val="007837ED"/>
    <w:rsid w:val="007838A9"/>
    <w:rsid w:val="00784190"/>
    <w:rsid w:val="0078457B"/>
    <w:rsid w:val="00784756"/>
    <w:rsid w:val="00784A13"/>
    <w:rsid w:val="0078539D"/>
    <w:rsid w:val="007856C1"/>
    <w:rsid w:val="00785B0F"/>
    <w:rsid w:val="00787051"/>
    <w:rsid w:val="00787536"/>
    <w:rsid w:val="0079018D"/>
    <w:rsid w:val="007901DC"/>
    <w:rsid w:val="007918AD"/>
    <w:rsid w:val="00791A00"/>
    <w:rsid w:val="00791DDB"/>
    <w:rsid w:val="00792CEE"/>
    <w:rsid w:val="007936A8"/>
    <w:rsid w:val="00793FD6"/>
    <w:rsid w:val="007962B4"/>
    <w:rsid w:val="00796F15"/>
    <w:rsid w:val="00797AA9"/>
    <w:rsid w:val="00797E22"/>
    <w:rsid w:val="007A071E"/>
    <w:rsid w:val="007A138F"/>
    <w:rsid w:val="007A1640"/>
    <w:rsid w:val="007A1AE4"/>
    <w:rsid w:val="007A39DF"/>
    <w:rsid w:val="007A3B29"/>
    <w:rsid w:val="007A43ED"/>
    <w:rsid w:val="007A4BDD"/>
    <w:rsid w:val="007A56AA"/>
    <w:rsid w:val="007A6CFD"/>
    <w:rsid w:val="007A72EE"/>
    <w:rsid w:val="007A771C"/>
    <w:rsid w:val="007B0397"/>
    <w:rsid w:val="007B0ADB"/>
    <w:rsid w:val="007B1645"/>
    <w:rsid w:val="007B26EE"/>
    <w:rsid w:val="007B3502"/>
    <w:rsid w:val="007B3E6D"/>
    <w:rsid w:val="007B44ED"/>
    <w:rsid w:val="007B491A"/>
    <w:rsid w:val="007B5370"/>
    <w:rsid w:val="007B61F5"/>
    <w:rsid w:val="007B63FA"/>
    <w:rsid w:val="007B7496"/>
    <w:rsid w:val="007C0802"/>
    <w:rsid w:val="007C12BE"/>
    <w:rsid w:val="007C2739"/>
    <w:rsid w:val="007C27A2"/>
    <w:rsid w:val="007C4B0F"/>
    <w:rsid w:val="007C4DAD"/>
    <w:rsid w:val="007C5830"/>
    <w:rsid w:val="007C599E"/>
    <w:rsid w:val="007C5DB8"/>
    <w:rsid w:val="007C5DCE"/>
    <w:rsid w:val="007C6CA2"/>
    <w:rsid w:val="007C6D27"/>
    <w:rsid w:val="007D05B2"/>
    <w:rsid w:val="007D05FA"/>
    <w:rsid w:val="007D0C44"/>
    <w:rsid w:val="007D1972"/>
    <w:rsid w:val="007D1F33"/>
    <w:rsid w:val="007D3307"/>
    <w:rsid w:val="007D4223"/>
    <w:rsid w:val="007D54F8"/>
    <w:rsid w:val="007D5E27"/>
    <w:rsid w:val="007D6F64"/>
    <w:rsid w:val="007E1782"/>
    <w:rsid w:val="007E239A"/>
    <w:rsid w:val="007E25AB"/>
    <w:rsid w:val="007E2F41"/>
    <w:rsid w:val="007E44FC"/>
    <w:rsid w:val="007E5AC2"/>
    <w:rsid w:val="007E6DFA"/>
    <w:rsid w:val="007E79C5"/>
    <w:rsid w:val="007F2845"/>
    <w:rsid w:val="007F2A69"/>
    <w:rsid w:val="007F38A2"/>
    <w:rsid w:val="007F43BC"/>
    <w:rsid w:val="007F4740"/>
    <w:rsid w:val="007F788B"/>
    <w:rsid w:val="008006C6"/>
    <w:rsid w:val="00800C52"/>
    <w:rsid w:val="0080153E"/>
    <w:rsid w:val="008018C8"/>
    <w:rsid w:val="0080263A"/>
    <w:rsid w:val="0080329D"/>
    <w:rsid w:val="00803B47"/>
    <w:rsid w:val="008055A9"/>
    <w:rsid w:val="008055C4"/>
    <w:rsid w:val="0080742D"/>
    <w:rsid w:val="008100AC"/>
    <w:rsid w:val="00810C05"/>
    <w:rsid w:val="0081151E"/>
    <w:rsid w:val="00812498"/>
    <w:rsid w:val="008127E6"/>
    <w:rsid w:val="0081336E"/>
    <w:rsid w:val="008133E9"/>
    <w:rsid w:val="00813928"/>
    <w:rsid w:val="00814A71"/>
    <w:rsid w:val="008154EC"/>
    <w:rsid w:val="0081DC6C"/>
    <w:rsid w:val="00820DC7"/>
    <w:rsid w:val="00820FFB"/>
    <w:rsid w:val="00821698"/>
    <w:rsid w:val="00821A5B"/>
    <w:rsid w:val="008221FE"/>
    <w:rsid w:val="0082236E"/>
    <w:rsid w:val="00822BF5"/>
    <w:rsid w:val="00823433"/>
    <w:rsid w:val="00824894"/>
    <w:rsid w:val="00825366"/>
    <w:rsid w:val="00825E84"/>
    <w:rsid w:val="00826117"/>
    <w:rsid w:val="00826A58"/>
    <w:rsid w:val="00826C7B"/>
    <w:rsid w:val="00826DD9"/>
    <w:rsid w:val="00826E01"/>
    <w:rsid w:val="008277A8"/>
    <w:rsid w:val="008278B6"/>
    <w:rsid w:val="00827B83"/>
    <w:rsid w:val="008307ED"/>
    <w:rsid w:val="00830B3B"/>
    <w:rsid w:val="0083350F"/>
    <w:rsid w:val="00834358"/>
    <w:rsid w:val="008346BD"/>
    <w:rsid w:val="00834923"/>
    <w:rsid w:val="008359EB"/>
    <w:rsid w:val="00835EE3"/>
    <w:rsid w:val="00836B7A"/>
    <w:rsid w:val="00836DEE"/>
    <w:rsid w:val="00837B90"/>
    <w:rsid w:val="008409AA"/>
    <w:rsid w:val="00840FB8"/>
    <w:rsid w:val="00841924"/>
    <w:rsid w:val="00841FC5"/>
    <w:rsid w:val="00842285"/>
    <w:rsid w:val="00842E0C"/>
    <w:rsid w:val="00842FF5"/>
    <w:rsid w:val="0084301D"/>
    <w:rsid w:val="00843A7A"/>
    <w:rsid w:val="008447F5"/>
    <w:rsid w:val="00846114"/>
    <w:rsid w:val="00846292"/>
    <w:rsid w:val="0084714C"/>
    <w:rsid w:val="008506E1"/>
    <w:rsid w:val="00850D96"/>
    <w:rsid w:val="008515EE"/>
    <w:rsid w:val="00851A8E"/>
    <w:rsid w:val="00851EC7"/>
    <w:rsid w:val="008528D3"/>
    <w:rsid w:val="00852B23"/>
    <w:rsid w:val="00853CC2"/>
    <w:rsid w:val="00854553"/>
    <w:rsid w:val="00855B86"/>
    <w:rsid w:val="00856192"/>
    <w:rsid w:val="00856D47"/>
    <w:rsid w:val="00860874"/>
    <w:rsid w:val="008609A3"/>
    <w:rsid w:val="00862008"/>
    <w:rsid w:val="00862720"/>
    <w:rsid w:val="008628C8"/>
    <w:rsid w:val="00862B2A"/>
    <w:rsid w:val="00862DAA"/>
    <w:rsid w:val="008630B9"/>
    <w:rsid w:val="00863F37"/>
    <w:rsid w:val="0086406B"/>
    <w:rsid w:val="00864C8C"/>
    <w:rsid w:val="008652B8"/>
    <w:rsid w:val="008659FB"/>
    <w:rsid w:val="0086709D"/>
    <w:rsid w:val="00867651"/>
    <w:rsid w:val="00867B5A"/>
    <w:rsid w:val="008721CE"/>
    <w:rsid w:val="00874009"/>
    <w:rsid w:val="00874158"/>
    <w:rsid w:val="008743D9"/>
    <w:rsid w:val="008743F3"/>
    <w:rsid w:val="0087444A"/>
    <w:rsid w:val="00875139"/>
    <w:rsid w:val="00875410"/>
    <w:rsid w:val="00880EDF"/>
    <w:rsid w:val="008811FD"/>
    <w:rsid w:val="008818A7"/>
    <w:rsid w:val="00882DE6"/>
    <w:rsid w:val="00882E23"/>
    <w:rsid w:val="00883A20"/>
    <w:rsid w:val="00883D4D"/>
    <w:rsid w:val="00884B59"/>
    <w:rsid w:val="008850BA"/>
    <w:rsid w:val="00885580"/>
    <w:rsid w:val="00885876"/>
    <w:rsid w:val="00886185"/>
    <w:rsid w:val="008861D9"/>
    <w:rsid w:val="0088638C"/>
    <w:rsid w:val="00886EDF"/>
    <w:rsid w:val="008908E5"/>
    <w:rsid w:val="00891216"/>
    <w:rsid w:val="008918E0"/>
    <w:rsid w:val="00891C5F"/>
    <w:rsid w:val="008922AA"/>
    <w:rsid w:val="008925E9"/>
    <w:rsid w:val="00892A97"/>
    <w:rsid w:val="00893DCF"/>
    <w:rsid w:val="00894B58"/>
    <w:rsid w:val="00894FDC"/>
    <w:rsid w:val="008952F0"/>
    <w:rsid w:val="008957D3"/>
    <w:rsid w:val="00896414"/>
    <w:rsid w:val="0089716F"/>
    <w:rsid w:val="00897C71"/>
    <w:rsid w:val="008A0F54"/>
    <w:rsid w:val="008A16F9"/>
    <w:rsid w:val="008A170F"/>
    <w:rsid w:val="008A1D3E"/>
    <w:rsid w:val="008A3038"/>
    <w:rsid w:val="008A476F"/>
    <w:rsid w:val="008A4B16"/>
    <w:rsid w:val="008A4D63"/>
    <w:rsid w:val="008A4E11"/>
    <w:rsid w:val="008A6D62"/>
    <w:rsid w:val="008B13E9"/>
    <w:rsid w:val="008B1A56"/>
    <w:rsid w:val="008B2257"/>
    <w:rsid w:val="008B2436"/>
    <w:rsid w:val="008B3B51"/>
    <w:rsid w:val="008B4057"/>
    <w:rsid w:val="008B4145"/>
    <w:rsid w:val="008B497C"/>
    <w:rsid w:val="008B4987"/>
    <w:rsid w:val="008B5071"/>
    <w:rsid w:val="008B5290"/>
    <w:rsid w:val="008B678B"/>
    <w:rsid w:val="008B6A40"/>
    <w:rsid w:val="008B6F33"/>
    <w:rsid w:val="008B72EC"/>
    <w:rsid w:val="008C0C80"/>
    <w:rsid w:val="008C243F"/>
    <w:rsid w:val="008C2CFD"/>
    <w:rsid w:val="008C3FDC"/>
    <w:rsid w:val="008C47AD"/>
    <w:rsid w:val="008C4ED6"/>
    <w:rsid w:val="008C5160"/>
    <w:rsid w:val="008C5CAE"/>
    <w:rsid w:val="008C5F46"/>
    <w:rsid w:val="008C603A"/>
    <w:rsid w:val="008C71C8"/>
    <w:rsid w:val="008C72CE"/>
    <w:rsid w:val="008D167D"/>
    <w:rsid w:val="008D2D5A"/>
    <w:rsid w:val="008D3116"/>
    <w:rsid w:val="008D492A"/>
    <w:rsid w:val="008D4B58"/>
    <w:rsid w:val="008D4B7F"/>
    <w:rsid w:val="008D4B8A"/>
    <w:rsid w:val="008D612E"/>
    <w:rsid w:val="008D6541"/>
    <w:rsid w:val="008D7D7B"/>
    <w:rsid w:val="008E0F52"/>
    <w:rsid w:val="008E216C"/>
    <w:rsid w:val="008E220A"/>
    <w:rsid w:val="008E2316"/>
    <w:rsid w:val="008E3063"/>
    <w:rsid w:val="008E3281"/>
    <w:rsid w:val="008E34BE"/>
    <w:rsid w:val="008E3AA8"/>
    <w:rsid w:val="008E3E57"/>
    <w:rsid w:val="008E42CE"/>
    <w:rsid w:val="008E42F4"/>
    <w:rsid w:val="008E4333"/>
    <w:rsid w:val="008E4A31"/>
    <w:rsid w:val="008E5657"/>
    <w:rsid w:val="008E5E51"/>
    <w:rsid w:val="008E7CC2"/>
    <w:rsid w:val="008F00DB"/>
    <w:rsid w:val="008F045A"/>
    <w:rsid w:val="008F1264"/>
    <w:rsid w:val="008F2908"/>
    <w:rsid w:val="008F47C6"/>
    <w:rsid w:val="008F56E7"/>
    <w:rsid w:val="008F6647"/>
    <w:rsid w:val="008F700E"/>
    <w:rsid w:val="008F7A7F"/>
    <w:rsid w:val="00900343"/>
    <w:rsid w:val="009006A2"/>
    <w:rsid w:val="0090102B"/>
    <w:rsid w:val="00901448"/>
    <w:rsid w:val="009036BC"/>
    <w:rsid w:val="00903D30"/>
    <w:rsid w:val="00904414"/>
    <w:rsid w:val="00905197"/>
    <w:rsid w:val="00905C47"/>
    <w:rsid w:val="00906379"/>
    <w:rsid w:val="00906A8C"/>
    <w:rsid w:val="009101EA"/>
    <w:rsid w:val="009106FC"/>
    <w:rsid w:val="00910DE1"/>
    <w:rsid w:val="009118BB"/>
    <w:rsid w:val="0091191F"/>
    <w:rsid w:val="00911E7D"/>
    <w:rsid w:val="009120A9"/>
    <w:rsid w:val="009134C3"/>
    <w:rsid w:val="009149B1"/>
    <w:rsid w:val="00914D6D"/>
    <w:rsid w:val="00915B81"/>
    <w:rsid w:val="00915D6B"/>
    <w:rsid w:val="009160DF"/>
    <w:rsid w:val="009162C7"/>
    <w:rsid w:val="0091675C"/>
    <w:rsid w:val="00916B0D"/>
    <w:rsid w:val="00916EC2"/>
    <w:rsid w:val="009213BD"/>
    <w:rsid w:val="009230A6"/>
    <w:rsid w:val="00923704"/>
    <w:rsid w:val="00924627"/>
    <w:rsid w:val="009250A8"/>
    <w:rsid w:val="0092566D"/>
    <w:rsid w:val="00925BE6"/>
    <w:rsid w:val="00926697"/>
    <w:rsid w:val="00926F61"/>
    <w:rsid w:val="00926FA9"/>
    <w:rsid w:val="009306F7"/>
    <w:rsid w:val="00930ABA"/>
    <w:rsid w:val="0093123D"/>
    <w:rsid w:val="00933040"/>
    <w:rsid w:val="009330E9"/>
    <w:rsid w:val="009331B6"/>
    <w:rsid w:val="00934D97"/>
    <w:rsid w:val="00935D15"/>
    <w:rsid w:val="009403AC"/>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6D1"/>
    <w:rsid w:val="0095481C"/>
    <w:rsid w:val="0095526F"/>
    <w:rsid w:val="0095569F"/>
    <w:rsid w:val="009567E6"/>
    <w:rsid w:val="00956995"/>
    <w:rsid w:val="00957076"/>
    <w:rsid w:val="00957132"/>
    <w:rsid w:val="009576FD"/>
    <w:rsid w:val="009578EB"/>
    <w:rsid w:val="009578FF"/>
    <w:rsid w:val="00960446"/>
    <w:rsid w:val="009610ED"/>
    <w:rsid w:val="00961EE9"/>
    <w:rsid w:val="009633BB"/>
    <w:rsid w:val="00963A36"/>
    <w:rsid w:val="009643DA"/>
    <w:rsid w:val="0096485F"/>
    <w:rsid w:val="00965970"/>
    <w:rsid w:val="00965C40"/>
    <w:rsid w:val="009666F0"/>
    <w:rsid w:val="0096673F"/>
    <w:rsid w:val="00967354"/>
    <w:rsid w:val="00967F99"/>
    <w:rsid w:val="009713BF"/>
    <w:rsid w:val="00971592"/>
    <w:rsid w:val="00971617"/>
    <w:rsid w:val="00971DDF"/>
    <w:rsid w:val="0097225C"/>
    <w:rsid w:val="009731D6"/>
    <w:rsid w:val="00973AC0"/>
    <w:rsid w:val="00973F72"/>
    <w:rsid w:val="00973FC6"/>
    <w:rsid w:val="00974746"/>
    <w:rsid w:val="00974CB1"/>
    <w:rsid w:val="00975119"/>
    <w:rsid w:val="009763ED"/>
    <w:rsid w:val="00976F04"/>
    <w:rsid w:val="009777F4"/>
    <w:rsid w:val="00977AD8"/>
    <w:rsid w:val="00980A10"/>
    <w:rsid w:val="00981130"/>
    <w:rsid w:val="0098289D"/>
    <w:rsid w:val="00983109"/>
    <w:rsid w:val="009835E0"/>
    <w:rsid w:val="00983D46"/>
    <w:rsid w:val="00983DCA"/>
    <w:rsid w:val="00985EF7"/>
    <w:rsid w:val="00986093"/>
    <w:rsid w:val="00986146"/>
    <w:rsid w:val="0098636D"/>
    <w:rsid w:val="00986CF9"/>
    <w:rsid w:val="00987416"/>
    <w:rsid w:val="00987FDC"/>
    <w:rsid w:val="00990C0E"/>
    <w:rsid w:val="00990D75"/>
    <w:rsid w:val="00991093"/>
    <w:rsid w:val="0099163B"/>
    <w:rsid w:val="00991C36"/>
    <w:rsid w:val="00992343"/>
    <w:rsid w:val="00992373"/>
    <w:rsid w:val="0099276D"/>
    <w:rsid w:val="009938B1"/>
    <w:rsid w:val="00993D2E"/>
    <w:rsid w:val="00996258"/>
    <w:rsid w:val="0099627C"/>
    <w:rsid w:val="00996306"/>
    <w:rsid w:val="00996744"/>
    <w:rsid w:val="00997C35"/>
    <w:rsid w:val="00997CF4"/>
    <w:rsid w:val="009A05D5"/>
    <w:rsid w:val="009A0DE1"/>
    <w:rsid w:val="009A1169"/>
    <w:rsid w:val="009A14C4"/>
    <w:rsid w:val="009A164C"/>
    <w:rsid w:val="009A1AAC"/>
    <w:rsid w:val="009A1E41"/>
    <w:rsid w:val="009A2BB6"/>
    <w:rsid w:val="009A2CB8"/>
    <w:rsid w:val="009A3789"/>
    <w:rsid w:val="009A45A2"/>
    <w:rsid w:val="009A5D97"/>
    <w:rsid w:val="009A68EC"/>
    <w:rsid w:val="009A690E"/>
    <w:rsid w:val="009A6919"/>
    <w:rsid w:val="009A6AC7"/>
    <w:rsid w:val="009B0408"/>
    <w:rsid w:val="009B0843"/>
    <w:rsid w:val="009B0B40"/>
    <w:rsid w:val="009B0DEE"/>
    <w:rsid w:val="009B1335"/>
    <w:rsid w:val="009B176D"/>
    <w:rsid w:val="009B1E47"/>
    <w:rsid w:val="009B2CED"/>
    <w:rsid w:val="009B3054"/>
    <w:rsid w:val="009B335D"/>
    <w:rsid w:val="009B3485"/>
    <w:rsid w:val="009B3B09"/>
    <w:rsid w:val="009B3C90"/>
    <w:rsid w:val="009B4919"/>
    <w:rsid w:val="009B4E87"/>
    <w:rsid w:val="009B6677"/>
    <w:rsid w:val="009B76E3"/>
    <w:rsid w:val="009B7A72"/>
    <w:rsid w:val="009B7BB8"/>
    <w:rsid w:val="009C014C"/>
    <w:rsid w:val="009C08FB"/>
    <w:rsid w:val="009C0E9B"/>
    <w:rsid w:val="009C126A"/>
    <w:rsid w:val="009C1D4C"/>
    <w:rsid w:val="009C2DD2"/>
    <w:rsid w:val="009C3982"/>
    <w:rsid w:val="009C441F"/>
    <w:rsid w:val="009C456A"/>
    <w:rsid w:val="009C4A07"/>
    <w:rsid w:val="009C4B8E"/>
    <w:rsid w:val="009C51D5"/>
    <w:rsid w:val="009C543C"/>
    <w:rsid w:val="009C599A"/>
    <w:rsid w:val="009C5EFF"/>
    <w:rsid w:val="009C650E"/>
    <w:rsid w:val="009C70DB"/>
    <w:rsid w:val="009C76D1"/>
    <w:rsid w:val="009C774A"/>
    <w:rsid w:val="009D1312"/>
    <w:rsid w:val="009D19BC"/>
    <w:rsid w:val="009D2348"/>
    <w:rsid w:val="009D2EA8"/>
    <w:rsid w:val="009D2F0C"/>
    <w:rsid w:val="009D31A1"/>
    <w:rsid w:val="009D3306"/>
    <w:rsid w:val="009D345D"/>
    <w:rsid w:val="009D3578"/>
    <w:rsid w:val="009D37FF"/>
    <w:rsid w:val="009D3A5F"/>
    <w:rsid w:val="009D4600"/>
    <w:rsid w:val="009D4F88"/>
    <w:rsid w:val="009D5193"/>
    <w:rsid w:val="009D5C32"/>
    <w:rsid w:val="009D5C56"/>
    <w:rsid w:val="009D62C1"/>
    <w:rsid w:val="009D6472"/>
    <w:rsid w:val="009D7662"/>
    <w:rsid w:val="009D79F4"/>
    <w:rsid w:val="009D7D19"/>
    <w:rsid w:val="009E126D"/>
    <w:rsid w:val="009E33D7"/>
    <w:rsid w:val="009E3CD1"/>
    <w:rsid w:val="009E4A43"/>
    <w:rsid w:val="009E5520"/>
    <w:rsid w:val="009E5AF5"/>
    <w:rsid w:val="009E5EB5"/>
    <w:rsid w:val="009E74F0"/>
    <w:rsid w:val="009F0768"/>
    <w:rsid w:val="009F102A"/>
    <w:rsid w:val="009F151C"/>
    <w:rsid w:val="009F248A"/>
    <w:rsid w:val="009F2A19"/>
    <w:rsid w:val="009F514E"/>
    <w:rsid w:val="009F7867"/>
    <w:rsid w:val="009F7D66"/>
    <w:rsid w:val="00A00BD2"/>
    <w:rsid w:val="00A00E56"/>
    <w:rsid w:val="00A027F3"/>
    <w:rsid w:val="00A034A7"/>
    <w:rsid w:val="00A03978"/>
    <w:rsid w:val="00A03AB1"/>
    <w:rsid w:val="00A04263"/>
    <w:rsid w:val="00A04D7E"/>
    <w:rsid w:val="00A04F16"/>
    <w:rsid w:val="00A051D9"/>
    <w:rsid w:val="00A05DF3"/>
    <w:rsid w:val="00A07E08"/>
    <w:rsid w:val="00A10D79"/>
    <w:rsid w:val="00A11535"/>
    <w:rsid w:val="00A11E56"/>
    <w:rsid w:val="00A12798"/>
    <w:rsid w:val="00A127C0"/>
    <w:rsid w:val="00A12888"/>
    <w:rsid w:val="00A13A09"/>
    <w:rsid w:val="00A14A42"/>
    <w:rsid w:val="00A14D68"/>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8EC"/>
    <w:rsid w:val="00A25F05"/>
    <w:rsid w:val="00A25F69"/>
    <w:rsid w:val="00A26361"/>
    <w:rsid w:val="00A26491"/>
    <w:rsid w:val="00A27A03"/>
    <w:rsid w:val="00A3017C"/>
    <w:rsid w:val="00A301BA"/>
    <w:rsid w:val="00A308DE"/>
    <w:rsid w:val="00A30B2D"/>
    <w:rsid w:val="00A30EFC"/>
    <w:rsid w:val="00A311AE"/>
    <w:rsid w:val="00A312A6"/>
    <w:rsid w:val="00A3130E"/>
    <w:rsid w:val="00A3193B"/>
    <w:rsid w:val="00A324CF"/>
    <w:rsid w:val="00A32E8B"/>
    <w:rsid w:val="00A32ED6"/>
    <w:rsid w:val="00A33776"/>
    <w:rsid w:val="00A344A5"/>
    <w:rsid w:val="00A346C3"/>
    <w:rsid w:val="00A34D4A"/>
    <w:rsid w:val="00A3507B"/>
    <w:rsid w:val="00A36155"/>
    <w:rsid w:val="00A3629E"/>
    <w:rsid w:val="00A365AD"/>
    <w:rsid w:val="00A42A85"/>
    <w:rsid w:val="00A42D07"/>
    <w:rsid w:val="00A42F27"/>
    <w:rsid w:val="00A43322"/>
    <w:rsid w:val="00A44B43"/>
    <w:rsid w:val="00A4503E"/>
    <w:rsid w:val="00A450C0"/>
    <w:rsid w:val="00A45446"/>
    <w:rsid w:val="00A45468"/>
    <w:rsid w:val="00A471A8"/>
    <w:rsid w:val="00A4791B"/>
    <w:rsid w:val="00A50A48"/>
    <w:rsid w:val="00A51180"/>
    <w:rsid w:val="00A51242"/>
    <w:rsid w:val="00A51522"/>
    <w:rsid w:val="00A51573"/>
    <w:rsid w:val="00A51A5E"/>
    <w:rsid w:val="00A52276"/>
    <w:rsid w:val="00A52895"/>
    <w:rsid w:val="00A52D7D"/>
    <w:rsid w:val="00A531E2"/>
    <w:rsid w:val="00A539A5"/>
    <w:rsid w:val="00A53DA0"/>
    <w:rsid w:val="00A5404D"/>
    <w:rsid w:val="00A54EB1"/>
    <w:rsid w:val="00A555A7"/>
    <w:rsid w:val="00A555FB"/>
    <w:rsid w:val="00A5765D"/>
    <w:rsid w:val="00A579BD"/>
    <w:rsid w:val="00A607CB"/>
    <w:rsid w:val="00A6103A"/>
    <w:rsid w:val="00A61B8D"/>
    <w:rsid w:val="00A6351F"/>
    <w:rsid w:val="00A63809"/>
    <w:rsid w:val="00A64278"/>
    <w:rsid w:val="00A64A6E"/>
    <w:rsid w:val="00A6519F"/>
    <w:rsid w:val="00A65A70"/>
    <w:rsid w:val="00A6665F"/>
    <w:rsid w:val="00A66AF1"/>
    <w:rsid w:val="00A66F36"/>
    <w:rsid w:val="00A66FF4"/>
    <w:rsid w:val="00A676D9"/>
    <w:rsid w:val="00A67B8F"/>
    <w:rsid w:val="00A67EFC"/>
    <w:rsid w:val="00A7031E"/>
    <w:rsid w:val="00A7057E"/>
    <w:rsid w:val="00A71140"/>
    <w:rsid w:val="00A71812"/>
    <w:rsid w:val="00A71F47"/>
    <w:rsid w:val="00A7205E"/>
    <w:rsid w:val="00A73DC7"/>
    <w:rsid w:val="00A74692"/>
    <w:rsid w:val="00A75A52"/>
    <w:rsid w:val="00A7618B"/>
    <w:rsid w:val="00A7640B"/>
    <w:rsid w:val="00A773A8"/>
    <w:rsid w:val="00A7778B"/>
    <w:rsid w:val="00A803BC"/>
    <w:rsid w:val="00A80969"/>
    <w:rsid w:val="00A849AD"/>
    <w:rsid w:val="00A85798"/>
    <w:rsid w:val="00A8609D"/>
    <w:rsid w:val="00A86EA7"/>
    <w:rsid w:val="00A90B28"/>
    <w:rsid w:val="00A91244"/>
    <w:rsid w:val="00A91774"/>
    <w:rsid w:val="00A91C7F"/>
    <w:rsid w:val="00A92066"/>
    <w:rsid w:val="00A92776"/>
    <w:rsid w:val="00A93181"/>
    <w:rsid w:val="00A938E6"/>
    <w:rsid w:val="00A93CCF"/>
    <w:rsid w:val="00A94E4E"/>
    <w:rsid w:val="00A95514"/>
    <w:rsid w:val="00A95BD5"/>
    <w:rsid w:val="00A95C53"/>
    <w:rsid w:val="00A96F78"/>
    <w:rsid w:val="00A970E9"/>
    <w:rsid w:val="00A979E1"/>
    <w:rsid w:val="00AA0B9E"/>
    <w:rsid w:val="00AA1087"/>
    <w:rsid w:val="00AA1DF5"/>
    <w:rsid w:val="00AA247C"/>
    <w:rsid w:val="00AA25A9"/>
    <w:rsid w:val="00AA26D9"/>
    <w:rsid w:val="00AA4605"/>
    <w:rsid w:val="00AA51AD"/>
    <w:rsid w:val="00AA54D3"/>
    <w:rsid w:val="00AA591E"/>
    <w:rsid w:val="00AA5DF4"/>
    <w:rsid w:val="00AA65C9"/>
    <w:rsid w:val="00AA66CB"/>
    <w:rsid w:val="00AB0A32"/>
    <w:rsid w:val="00AB0B90"/>
    <w:rsid w:val="00AB0E56"/>
    <w:rsid w:val="00AB0ED5"/>
    <w:rsid w:val="00AB18AC"/>
    <w:rsid w:val="00AB1EB7"/>
    <w:rsid w:val="00AB2076"/>
    <w:rsid w:val="00AB3A15"/>
    <w:rsid w:val="00AB4ECC"/>
    <w:rsid w:val="00AB4F0F"/>
    <w:rsid w:val="00AB53E3"/>
    <w:rsid w:val="00AB60E2"/>
    <w:rsid w:val="00AB6601"/>
    <w:rsid w:val="00AB674E"/>
    <w:rsid w:val="00AB6D79"/>
    <w:rsid w:val="00AB6FCA"/>
    <w:rsid w:val="00AB709E"/>
    <w:rsid w:val="00AB7806"/>
    <w:rsid w:val="00AC01BC"/>
    <w:rsid w:val="00AC02C1"/>
    <w:rsid w:val="00AC0AB6"/>
    <w:rsid w:val="00AC10AD"/>
    <w:rsid w:val="00AC15FF"/>
    <w:rsid w:val="00AC174E"/>
    <w:rsid w:val="00AC1E55"/>
    <w:rsid w:val="00AC2859"/>
    <w:rsid w:val="00AC3D06"/>
    <w:rsid w:val="00AC429F"/>
    <w:rsid w:val="00AC4E4D"/>
    <w:rsid w:val="00AC58FC"/>
    <w:rsid w:val="00AC60B4"/>
    <w:rsid w:val="00AC67B6"/>
    <w:rsid w:val="00AC6B11"/>
    <w:rsid w:val="00AC7D98"/>
    <w:rsid w:val="00AD00C5"/>
    <w:rsid w:val="00AD165F"/>
    <w:rsid w:val="00AD2794"/>
    <w:rsid w:val="00AD2DC5"/>
    <w:rsid w:val="00AD3455"/>
    <w:rsid w:val="00AD372F"/>
    <w:rsid w:val="00AD3CAD"/>
    <w:rsid w:val="00AD5A99"/>
    <w:rsid w:val="00AD6369"/>
    <w:rsid w:val="00AD69FF"/>
    <w:rsid w:val="00AD702B"/>
    <w:rsid w:val="00AD72E6"/>
    <w:rsid w:val="00AD7C95"/>
    <w:rsid w:val="00AD7FCD"/>
    <w:rsid w:val="00AE2BED"/>
    <w:rsid w:val="00AE3D34"/>
    <w:rsid w:val="00AE3DE1"/>
    <w:rsid w:val="00AE50F5"/>
    <w:rsid w:val="00AE5439"/>
    <w:rsid w:val="00AE61B2"/>
    <w:rsid w:val="00AE6789"/>
    <w:rsid w:val="00AE7631"/>
    <w:rsid w:val="00AE78D1"/>
    <w:rsid w:val="00AE7F89"/>
    <w:rsid w:val="00AF1B39"/>
    <w:rsid w:val="00AF2D54"/>
    <w:rsid w:val="00AF341C"/>
    <w:rsid w:val="00AF3458"/>
    <w:rsid w:val="00AF3F7B"/>
    <w:rsid w:val="00AF42B4"/>
    <w:rsid w:val="00AF4B8A"/>
    <w:rsid w:val="00AF4F1B"/>
    <w:rsid w:val="00AF53B2"/>
    <w:rsid w:val="00AF5EC6"/>
    <w:rsid w:val="00AF6968"/>
    <w:rsid w:val="00AF6C38"/>
    <w:rsid w:val="00AF6DCE"/>
    <w:rsid w:val="00AF6E8A"/>
    <w:rsid w:val="00AF7213"/>
    <w:rsid w:val="00AF7771"/>
    <w:rsid w:val="00AF7D92"/>
    <w:rsid w:val="00B011CC"/>
    <w:rsid w:val="00B01A6C"/>
    <w:rsid w:val="00B02D23"/>
    <w:rsid w:val="00B04048"/>
    <w:rsid w:val="00B04F3D"/>
    <w:rsid w:val="00B05702"/>
    <w:rsid w:val="00B06DD9"/>
    <w:rsid w:val="00B07CD6"/>
    <w:rsid w:val="00B07E52"/>
    <w:rsid w:val="00B10010"/>
    <w:rsid w:val="00B11775"/>
    <w:rsid w:val="00B11C85"/>
    <w:rsid w:val="00B12F75"/>
    <w:rsid w:val="00B1302D"/>
    <w:rsid w:val="00B1513F"/>
    <w:rsid w:val="00B15B89"/>
    <w:rsid w:val="00B16F36"/>
    <w:rsid w:val="00B1746F"/>
    <w:rsid w:val="00B20725"/>
    <w:rsid w:val="00B2087E"/>
    <w:rsid w:val="00B20B11"/>
    <w:rsid w:val="00B20B94"/>
    <w:rsid w:val="00B238E0"/>
    <w:rsid w:val="00B248D0"/>
    <w:rsid w:val="00B2628E"/>
    <w:rsid w:val="00B266B0"/>
    <w:rsid w:val="00B27921"/>
    <w:rsid w:val="00B3000E"/>
    <w:rsid w:val="00B303B9"/>
    <w:rsid w:val="00B30C62"/>
    <w:rsid w:val="00B326A8"/>
    <w:rsid w:val="00B329EB"/>
    <w:rsid w:val="00B32FCD"/>
    <w:rsid w:val="00B33508"/>
    <w:rsid w:val="00B3377E"/>
    <w:rsid w:val="00B33897"/>
    <w:rsid w:val="00B34E63"/>
    <w:rsid w:val="00B3523D"/>
    <w:rsid w:val="00B35B1D"/>
    <w:rsid w:val="00B35DA4"/>
    <w:rsid w:val="00B3791B"/>
    <w:rsid w:val="00B40A96"/>
    <w:rsid w:val="00B4184B"/>
    <w:rsid w:val="00B422A7"/>
    <w:rsid w:val="00B42A32"/>
    <w:rsid w:val="00B42FA6"/>
    <w:rsid w:val="00B4399E"/>
    <w:rsid w:val="00B43A16"/>
    <w:rsid w:val="00B45CE1"/>
    <w:rsid w:val="00B46A75"/>
    <w:rsid w:val="00B470A7"/>
    <w:rsid w:val="00B500CD"/>
    <w:rsid w:val="00B5109D"/>
    <w:rsid w:val="00B52393"/>
    <w:rsid w:val="00B5239C"/>
    <w:rsid w:val="00B53259"/>
    <w:rsid w:val="00B53893"/>
    <w:rsid w:val="00B54445"/>
    <w:rsid w:val="00B54662"/>
    <w:rsid w:val="00B548C2"/>
    <w:rsid w:val="00B54B6A"/>
    <w:rsid w:val="00B55428"/>
    <w:rsid w:val="00B55909"/>
    <w:rsid w:val="00B570BF"/>
    <w:rsid w:val="00B60471"/>
    <w:rsid w:val="00B60B8F"/>
    <w:rsid w:val="00B612BA"/>
    <w:rsid w:val="00B625CC"/>
    <w:rsid w:val="00B6298C"/>
    <w:rsid w:val="00B63337"/>
    <w:rsid w:val="00B6369F"/>
    <w:rsid w:val="00B639D7"/>
    <w:rsid w:val="00B64AA7"/>
    <w:rsid w:val="00B65452"/>
    <w:rsid w:val="00B66594"/>
    <w:rsid w:val="00B66A79"/>
    <w:rsid w:val="00B670EE"/>
    <w:rsid w:val="00B67805"/>
    <w:rsid w:val="00B70F2E"/>
    <w:rsid w:val="00B721CD"/>
    <w:rsid w:val="00B7267A"/>
    <w:rsid w:val="00B726FF"/>
    <w:rsid w:val="00B72A5B"/>
    <w:rsid w:val="00B72A8B"/>
    <w:rsid w:val="00B72AA4"/>
    <w:rsid w:val="00B75454"/>
    <w:rsid w:val="00B7674B"/>
    <w:rsid w:val="00B76BCD"/>
    <w:rsid w:val="00B76EE9"/>
    <w:rsid w:val="00B77231"/>
    <w:rsid w:val="00B77880"/>
    <w:rsid w:val="00B80D90"/>
    <w:rsid w:val="00B80DD5"/>
    <w:rsid w:val="00B82613"/>
    <w:rsid w:val="00B82620"/>
    <w:rsid w:val="00B828B5"/>
    <w:rsid w:val="00B82AE1"/>
    <w:rsid w:val="00B82ED8"/>
    <w:rsid w:val="00B83E1B"/>
    <w:rsid w:val="00B845CE"/>
    <w:rsid w:val="00B845D0"/>
    <w:rsid w:val="00B84A80"/>
    <w:rsid w:val="00B84E9C"/>
    <w:rsid w:val="00B8522F"/>
    <w:rsid w:val="00B85522"/>
    <w:rsid w:val="00B86CE3"/>
    <w:rsid w:val="00B86D78"/>
    <w:rsid w:val="00B90E2A"/>
    <w:rsid w:val="00B90F2A"/>
    <w:rsid w:val="00B9198D"/>
    <w:rsid w:val="00B92D25"/>
    <w:rsid w:val="00B93008"/>
    <w:rsid w:val="00B9406D"/>
    <w:rsid w:val="00B94BA7"/>
    <w:rsid w:val="00B94E0E"/>
    <w:rsid w:val="00B9581F"/>
    <w:rsid w:val="00B96413"/>
    <w:rsid w:val="00B971B4"/>
    <w:rsid w:val="00B97CA3"/>
    <w:rsid w:val="00BA1872"/>
    <w:rsid w:val="00BA1913"/>
    <w:rsid w:val="00BA2188"/>
    <w:rsid w:val="00BA2BC9"/>
    <w:rsid w:val="00BA371C"/>
    <w:rsid w:val="00BA4641"/>
    <w:rsid w:val="00BA4A54"/>
    <w:rsid w:val="00BA4E6C"/>
    <w:rsid w:val="00BA6EB7"/>
    <w:rsid w:val="00BA76A9"/>
    <w:rsid w:val="00BB0595"/>
    <w:rsid w:val="00BB2F36"/>
    <w:rsid w:val="00BB3E2B"/>
    <w:rsid w:val="00BB5734"/>
    <w:rsid w:val="00BB5D1C"/>
    <w:rsid w:val="00BB6552"/>
    <w:rsid w:val="00BB65E0"/>
    <w:rsid w:val="00BB6B9B"/>
    <w:rsid w:val="00BB754F"/>
    <w:rsid w:val="00BC0058"/>
    <w:rsid w:val="00BC07D4"/>
    <w:rsid w:val="00BC0A28"/>
    <w:rsid w:val="00BC0A5D"/>
    <w:rsid w:val="00BC0BE3"/>
    <w:rsid w:val="00BC1AD9"/>
    <w:rsid w:val="00BC3257"/>
    <w:rsid w:val="00BC32E7"/>
    <w:rsid w:val="00BC4F81"/>
    <w:rsid w:val="00BC5670"/>
    <w:rsid w:val="00BC58B9"/>
    <w:rsid w:val="00BC6519"/>
    <w:rsid w:val="00BC6837"/>
    <w:rsid w:val="00BD019F"/>
    <w:rsid w:val="00BD2F13"/>
    <w:rsid w:val="00BD3056"/>
    <w:rsid w:val="00BD3846"/>
    <w:rsid w:val="00BD3E68"/>
    <w:rsid w:val="00BD4E05"/>
    <w:rsid w:val="00BD52A2"/>
    <w:rsid w:val="00BD598A"/>
    <w:rsid w:val="00BD5C7A"/>
    <w:rsid w:val="00BD723F"/>
    <w:rsid w:val="00BD731A"/>
    <w:rsid w:val="00BD759B"/>
    <w:rsid w:val="00BD75B4"/>
    <w:rsid w:val="00BD7D14"/>
    <w:rsid w:val="00BE02B4"/>
    <w:rsid w:val="00BE1AD5"/>
    <w:rsid w:val="00BE28C1"/>
    <w:rsid w:val="00BE3492"/>
    <w:rsid w:val="00BE49EA"/>
    <w:rsid w:val="00BE4EC9"/>
    <w:rsid w:val="00BE5986"/>
    <w:rsid w:val="00BE5BC5"/>
    <w:rsid w:val="00BE631E"/>
    <w:rsid w:val="00BE6BEC"/>
    <w:rsid w:val="00BF0CCF"/>
    <w:rsid w:val="00BF0DE3"/>
    <w:rsid w:val="00BF0FC5"/>
    <w:rsid w:val="00BF10BC"/>
    <w:rsid w:val="00BF21AC"/>
    <w:rsid w:val="00BF2E53"/>
    <w:rsid w:val="00BF352A"/>
    <w:rsid w:val="00BF3669"/>
    <w:rsid w:val="00BF3C0D"/>
    <w:rsid w:val="00BF4154"/>
    <w:rsid w:val="00BF5039"/>
    <w:rsid w:val="00BF56BB"/>
    <w:rsid w:val="00BF6252"/>
    <w:rsid w:val="00BF711C"/>
    <w:rsid w:val="00BF748E"/>
    <w:rsid w:val="00BF789B"/>
    <w:rsid w:val="00C03309"/>
    <w:rsid w:val="00C0377F"/>
    <w:rsid w:val="00C037E0"/>
    <w:rsid w:val="00C054CC"/>
    <w:rsid w:val="00C06EDE"/>
    <w:rsid w:val="00C072FE"/>
    <w:rsid w:val="00C11ADE"/>
    <w:rsid w:val="00C126E0"/>
    <w:rsid w:val="00C12E39"/>
    <w:rsid w:val="00C13D47"/>
    <w:rsid w:val="00C14164"/>
    <w:rsid w:val="00C14C53"/>
    <w:rsid w:val="00C15D8E"/>
    <w:rsid w:val="00C163DE"/>
    <w:rsid w:val="00C167E0"/>
    <w:rsid w:val="00C17012"/>
    <w:rsid w:val="00C178FB"/>
    <w:rsid w:val="00C17DF9"/>
    <w:rsid w:val="00C201EB"/>
    <w:rsid w:val="00C207F6"/>
    <w:rsid w:val="00C20ACC"/>
    <w:rsid w:val="00C22B28"/>
    <w:rsid w:val="00C245FE"/>
    <w:rsid w:val="00C253D2"/>
    <w:rsid w:val="00C257B7"/>
    <w:rsid w:val="00C27279"/>
    <w:rsid w:val="00C272E8"/>
    <w:rsid w:val="00C278B6"/>
    <w:rsid w:val="00C27C76"/>
    <w:rsid w:val="00C30ABC"/>
    <w:rsid w:val="00C30B60"/>
    <w:rsid w:val="00C31654"/>
    <w:rsid w:val="00C31FAA"/>
    <w:rsid w:val="00C33359"/>
    <w:rsid w:val="00C33E12"/>
    <w:rsid w:val="00C348D6"/>
    <w:rsid w:val="00C3504C"/>
    <w:rsid w:val="00C365E7"/>
    <w:rsid w:val="00C36E34"/>
    <w:rsid w:val="00C40388"/>
    <w:rsid w:val="00C404D7"/>
    <w:rsid w:val="00C404EE"/>
    <w:rsid w:val="00C4171B"/>
    <w:rsid w:val="00C42689"/>
    <w:rsid w:val="00C42988"/>
    <w:rsid w:val="00C42BD4"/>
    <w:rsid w:val="00C43FF0"/>
    <w:rsid w:val="00C4430A"/>
    <w:rsid w:val="00C44641"/>
    <w:rsid w:val="00C45EF5"/>
    <w:rsid w:val="00C4646E"/>
    <w:rsid w:val="00C46B7E"/>
    <w:rsid w:val="00C474D6"/>
    <w:rsid w:val="00C47538"/>
    <w:rsid w:val="00C5099B"/>
    <w:rsid w:val="00C50A4E"/>
    <w:rsid w:val="00C51C37"/>
    <w:rsid w:val="00C520B1"/>
    <w:rsid w:val="00C522D6"/>
    <w:rsid w:val="00C52C52"/>
    <w:rsid w:val="00C53C88"/>
    <w:rsid w:val="00C53D16"/>
    <w:rsid w:val="00C54020"/>
    <w:rsid w:val="00C5406F"/>
    <w:rsid w:val="00C545C5"/>
    <w:rsid w:val="00C54817"/>
    <w:rsid w:val="00C54A2F"/>
    <w:rsid w:val="00C54F35"/>
    <w:rsid w:val="00C55566"/>
    <w:rsid w:val="00C55FFD"/>
    <w:rsid w:val="00C57A01"/>
    <w:rsid w:val="00C57A2D"/>
    <w:rsid w:val="00C60B07"/>
    <w:rsid w:val="00C61D48"/>
    <w:rsid w:val="00C61D4B"/>
    <w:rsid w:val="00C62093"/>
    <w:rsid w:val="00C621AC"/>
    <w:rsid w:val="00C62B0A"/>
    <w:rsid w:val="00C63848"/>
    <w:rsid w:val="00C63C52"/>
    <w:rsid w:val="00C63DCA"/>
    <w:rsid w:val="00C63F08"/>
    <w:rsid w:val="00C6528C"/>
    <w:rsid w:val="00C657B2"/>
    <w:rsid w:val="00C65894"/>
    <w:rsid w:val="00C661E8"/>
    <w:rsid w:val="00C676B5"/>
    <w:rsid w:val="00C70080"/>
    <w:rsid w:val="00C70084"/>
    <w:rsid w:val="00C7090B"/>
    <w:rsid w:val="00C7235B"/>
    <w:rsid w:val="00C72E18"/>
    <w:rsid w:val="00C72E6A"/>
    <w:rsid w:val="00C731AD"/>
    <w:rsid w:val="00C7380B"/>
    <w:rsid w:val="00C73B74"/>
    <w:rsid w:val="00C74421"/>
    <w:rsid w:val="00C74B76"/>
    <w:rsid w:val="00C75F2F"/>
    <w:rsid w:val="00C75FEE"/>
    <w:rsid w:val="00C769E7"/>
    <w:rsid w:val="00C76F1D"/>
    <w:rsid w:val="00C77937"/>
    <w:rsid w:val="00C77CA4"/>
    <w:rsid w:val="00C77D26"/>
    <w:rsid w:val="00C80B90"/>
    <w:rsid w:val="00C80BDF"/>
    <w:rsid w:val="00C815DF"/>
    <w:rsid w:val="00C81819"/>
    <w:rsid w:val="00C82FEE"/>
    <w:rsid w:val="00C831D3"/>
    <w:rsid w:val="00C84D39"/>
    <w:rsid w:val="00C85277"/>
    <w:rsid w:val="00C85806"/>
    <w:rsid w:val="00C85D76"/>
    <w:rsid w:val="00C8615D"/>
    <w:rsid w:val="00C86B1D"/>
    <w:rsid w:val="00C86D69"/>
    <w:rsid w:val="00C8735C"/>
    <w:rsid w:val="00C873AC"/>
    <w:rsid w:val="00C87DA6"/>
    <w:rsid w:val="00C91857"/>
    <w:rsid w:val="00C9213B"/>
    <w:rsid w:val="00C93462"/>
    <w:rsid w:val="00C935CF"/>
    <w:rsid w:val="00C94384"/>
    <w:rsid w:val="00C94A34"/>
    <w:rsid w:val="00C94C2B"/>
    <w:rsid w:val="00C94F73"/>
    <w:rsid w:val="00C95609"/>
    <w:rsid w:val="00C96F79"/>
    <w:rsid w:val="00C97C3B"/>
    <w:rsid w:val="00C97CF9"/>
    <w:rsid w:val="00CA17DD"/>
    <w:rsid w:val="00CA1863"/>
    <w:rsid w:val="00CA1941"/>
    <w:rsid w:val="00CA26CE"/>
    <w:rsid w:val="00CA391D"/>
    <w:rsid w:val="00CA3ACD"/>
    <w:rsid w:val="00CA499C"/>
    <w:rsid w:val="00CA4F8B"/>
    <w:rsid w:val="00CA5445"/>
    <w:rsid w:val="00CB09DA"/>
    <w:rsid w:val="00CB0BD9"/>
    <w:rsid w:val="00CB0D29"/>
    <w:rsid w:val="00CB17D0"/>
    <w:rsid w:val="00CB1C66"/>
    <w:rsid w:val="00CB1CAC"/>
    <w:rsid w:val="00CB1DE8"/>
    <w:rsid w:val="00CB1E3B"/>
    <w:rsid w:val="00CB1F1D"/>
    <w:rsid w:val="00CB51A3"/>
    <w:rsid w:val="00CB6795"/>
    <w:rsid w:val="00CB71F8"/>
    <w:rsid w:val="00CC05A0"/>
    <w:rsid w:val="00CC06E1"/>
    <w:rsid w:val="00CC180A"/>
    <w:rsid w:val="00CC1F61"/>
    <w:rsid w:val="00CC26DB"/>
    <w:rsid w:val="00CC300C"/>
    <w:rsid w:val="00CC35AE"/>
    <w:rsid w:val="00CC3DAA"/>
    <w:rsid w:val="00CC4C2C"/>
    <w:rsid w:val="00CC5057"/>
    <w:rsid w:val="00CC59A1"/>
    <w:rsid w:val="00CC75E7"/>
    <w:rsid w:val="00CC767E"/>
    <w:rsid w:val="00CD078F"/>
    <w:rsid w:val="00CD0856"/>
    <w:rsid w:val="00CD121E"/>
    <w:rsid w:val="00CD185D"/>
    <w:rsid w:val="00CD24C1"/>
    <w:rsid w:val="00CD28F0"/>
    <w:rsid w:val="00CD2DE8"/>
    <w:rsid w:val="00CD3ED8"/>
    <w:rsid w:val="00CD4001"/>
    <w:rsid w:val="00CD48AE"/>
    <w:rsid w:val="00CD497A"/>
    <w:rsid w:val="00CD761D"/>
    <w:rsid w:val="00CD76B5"/>
    <w:rsid w:val="00CD78B9"/>
    <w:rsid w:val="00CE2161"/>
    <w:rsid w:val="00CE2323"/>
    <w:rsid w:val="00CE2346"/>
    <w:rsid w:val="00CE6F0F"/>
    <w:rsid w:val="00CF002F"/>
    <w:rsid w:val="00CF0246"/>
    <w:rsid w:val="00CF1F23"/>
    <w:rsid w:val="00CF2483"/>
    <w:rsid w:val="00CF24E2"/>
    <w:rsid w:val="00CF393D"/>
    <w:rsid w:val="00CF4ABD"/>
    <w:rsid w:val="00CF4CF2"/>
    <w:rsid w:val="00CF5A53"/>
    <w:rsid w:val="00CF5D28"/>
    <w:rsid w:val="00CF6152"/>
    <w:rsid w:val="00CF68B8"/>
    <w:rsid w:val="00CF6EAD"/>
    <w:rsid w:val="00CF6F1E"/>
    <w:rsid w:val="00D001F9"/>
    <w:rsid w:val="00D0036E"/>
    <w:rsid w:val="00D00BB7"/>
    <w:rsid w:val="00D01EAD"/>
    <w:rsid w:val="00D01F76"/>
    <w:rsid w:val="00D022B4"/>
    <w:rsid w:val="00D035B9"/>
    <w:rsid w:val="00D040B7"/>
    <w:rsid w:val="00D05105"/>
    <w:rsid w:val="00D0530E"/>
    <w:rsid w:val="00D05A5E"/>
    <w:rsid w:val="00D060FF"/>
    <w:rsid w:val="00D064E8"/>
    <w:rsid w:val="00D06546"/>
    <w:rsid w:val="00D06572"/>
    <w:rsid w:val="00D065CD"/>
    <w:rsid w:val="00D12325"/>
    <w:rsid w:val="00D12761"/>
    <w:rsid w:val="00D12B5B"/>
    <w:rsid w:val="00D13675"/>
    <w:rsid w:val="00D14487"/>
    <w:rsid w:val="00D145D1"/>
    <w:rsid w:val="00D15E7E"/>
    <w:rsid w:val="00D16058"/>
    <w:rsid w:val="00D16D81"/>
    <w:rsid w:val="00D16FDD"/>
    <w:rsid w:val="00D20016"/>
    <w:rsid w:val="00D207A7"/>
    <w:rsid w:val="00D2279F"/>
    <w:rsid w:val="00D22AF1"/>
    <w:rsid w:val="00D22E93"/>
    <w:rsid w:val="00D232C2"/>
    <w:rsid w:val="00D242DA"/>
    <w:rsid w:val="00D247EC"/>
    <w:rsid w:val="00D25058"/>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1B0"/>
    <w:rsid w:val="00D36964"/>
    <w:rsid w:val="00D37A1A"/>
    <w:rsid w:val="00D4081B"/>
    <w:rsid w:val="00D40CB3"/>
    <w:rsid w:val="00D413C3"/>
    <w:rsid w:val="00D42240"/>
    <w:rsid w:val="00D427C3"/>
    <w:rsid w:val="00D42EB8"/>
    <w:rsid w:val="00D43D3C"/>
    <w:rsid w:val="00D43E0B"/>
    <w:rsid w:val="00D441E2"/>
    <w:rsid w:val="00D44374"/>
    <w:rsid w:val="00D44932"/>
    <w:rsid w:val="00D44992"/>
    <w:rsid w:val="00D45094"/>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0993"/>
    <w:rsid w:val="00D61815"/>
    <w:rsid w:val="00D627E3"/>
    <w:rsid w:val="00D62D9D"/>
    <w:rsid w:val="00D62ECD"/>
    <w:rsid w:val="00D64426"/>
    <w:rsid w:val="00D64475"/>
    <w:rsid w:val="00D650E6"/>
    <w:rsid w:val="00D65D78"/>
    <w:rsid w:val="00D666FF"/>
    <w:rsid w:val="00D66B04"/>
    <w:rsid w:val="00D67BC5"/>
    <w:rsid w:val="00D7021B"/>
    <w:rsid w:val="00D7054C"/>
    <w:rsid w:val="00D70D33"/>
    <w:rsid w:val="00D71862"/>
    <w:rsid w:val="00D71E7F"/>
    <w:rsid w:val="00D71FBA"/>
    <w:rsid w:val="00D7239B"/>
    <w:rsid w:val="00D72B5D"/>
    <w:rsid w:val="00D73077"/>
    <w:rsid w:val="00D736A2"/>
    <w:rsid w:val="00D73C57"/>
    <w:rsid w:val="00D742FF"/>
    <w:rsid w:val="00D758B3"/>
    <w:rsid w:val="00D76ADC"/>
    <w:rsid w:val="00D77413"/>
    <w:rsid w:val="00D77603"/>
    <w:rsid w:val="00D80B04"/>
    <w:rsid w:val="00D81F10"/>
    <w:rsid w:val="00D82798"/>
    <w:rsid w:val="00D82B94"/>
    <w:rsid w:val="00D82BF2"/>
    <w:rsid w:val="00D84A57"/>
    <w:rsid w:val="00D85175"/>
    <w:rsid w:val="00D86178"/>
    <w:rsid w:val="00D87307"/>
    <w:rsid w:val="00D874DF"/>
    <w:rsid w:val="00D87A12"/>
    <w:rsid w:val="00D930E1"/>
    <w:rsid w:val="00D9354D"/>
    <w:rsid w:val="00D9415C"/>
    <w:rsid w:val="00D942CC"/>
    <w:rsid w:val="00D944E4"/>
    <w:rsid w:val="00D94D87"/>
    <w:rsid w:val="00D95B31"/>
    <w:rsid w:val="00D95DCC"/>
    <w:rsid w:val="00D962DC"/>
    <w:rsid w:val="00D97E6C"/>
    <w:rsid w:val="00DA180C"/>
    <w:rsid w:val="00DA18A2"/>
    <w:rsid w:val="00DA2919"/>
    <w:rsid w:val="00DA3E7B"/>
    <w:rsid w:val="00DA3F17"/>
    <w:rsid w:val="00DA418E"/>
    <w:rsid w:val="00DA4419"/>
    <w:rsid w:val="00DA451D"/>
    <w:rsid w:val="00DA470D"/>
    <w:rsid w:val="00DA4CC5"/>
    <w:rsid w:val="00DA5672"/>
    <w:rsid w:val="00DA56DB"/>
    <w:rsid w:val="00DA5B20"/>
    <w:rsid w:val="00DA6452"/>
    <w:rsid w:val="00DA6FE9"/>
    <w:rsid w:val="00DA731E"/>
    <w:rsid w:val="00DA7925"/>
    <w:rsid w:val="00DB012A"/>
    <w:rsid w:val="00DB031E"/>
    <w:rsid w:val="00DB040B"/>
    <w:rsid w:val="00DB0AB8"/>
    <w:rsid w:val="00DB0D2A"/>
    <w:rsid w:val="00DB11CD"/>
    <w:rsid w:val="00DB152E"/>
    <w:rsid w:val="00DB1DAB"/>
    <w:rsid w:val="00DB39D4"/>
    <w:rsid w:val="00DB3A47"/>
    <w:rsid w:val="00DB3FE4"/>
    <w:rsid w:val="00DB46D0"/>
    <w:rsid w:val="00DB46DF"/>
    <w:rsid w:val="00DB49B6"/>
    <w:rsid w:val="00DB4E06"/>
    <w:rsid w:val="00DB6A80"/>
    <w:rsid w:val="00DB6C06"/>
    <w:rsid w:val="00DB7249"/>
    <w:rsid w:val="00DB7530"/>
    <w:rsid w:val="00DB7B06"/>
    <w:rsid w:val="00DC043D"/>
    <w:rsid w:val="00DC0F25"/>
    <w:rsid w:val="00DC2610"/>
    <w:rsid w:val="00DC2793"/>
    <w:rsid w:val="00DC318A"/>
    <w:rsid w:val="00DC3A9D"/>
    <w:rsid w:val="00DC4004"/>
    <w:rsid w:val="00DC4243"/>
    <w:rsid w:val="00DC5584"/>
    <w:rsid w:val="00DC5B01"/>
    <w:rsid w:val="00DC6C1E"/>
    <w:rsid w:val="00DC6CE6"/>
    <w:rsid w:val="00DC7255"/>
    <w:rsid w:val="00DC72CE"/>
    <w:rsid w:val="00DC7951"/>
    <w:rsid w:val="00DD1C4B"/>
    <w:rsid w:val="00DD1F7B"/>
    <w:rsid w:val="00DD229E"/>
    <w:rsid w:val="00DD3029"/>
    <w:rsid w:val="00DD55E0"/>
    <w:rsid w:val="00DD594A"/>
    <w:rsid w:val="00DE18A3"/>
    <w:rsid w:val="00DE1904"/>
    <w:rsid w:val="00DE1DAA"/>
    <w:rsid w:val="00DE3DBB"/>
    <w:rsid w:val="00DE43A2"/>
    <w:rsid w:val="00DE4A74"/>
    <w:rsid w:val="00DE4B05"/>
    <w:rsid w:val="00DE541C"/>
    <w:rsid w:val="00DE737B"/>
    <w:rsid w:val="00DE7D52"/>
    <w:rsid w:val="00DE7FE7"/>
    <w:rsid w:val="00DF100B"/>
    <w:rsid w:val="00DF11B7"/>
    <w:rsid w:val="00DF4359"/>
    <w:rsid w:val="00DF712A"/>
    <w:rsid w:val="00DF73C1"/>
    <w:rsid w:val="00DF7511"/>
    <w:rsid w:val="00DF7751"/>
    <w:rsid w:val="00E009B1"/>
    <w:rsid w:val="00E00BC3"/>
    <w:rsid w:val="00E011D7"/>
    <w:rsid w:val="00E02000"/>
    <w:rsid w:val="00E031BB"/>
    <w:rsid w:val="00E0417B"/>
    <w:rsid w:val="00E04BDC"/>
    <w:rsid w:val="00E0576C"/>
    <w:rsid w:val="00E068BC"/>
    <w:rsid w:val="00E06A89"/>
    <w:rsid w:val="00E06B68"/>
    <w:rsid w:val="00E073F0"/>
    <w:rsid w:val="00E10761"/>
    <w:rsid w:val="00E1096A"/>
    <w:rsid w:val="00E11D7A"/>
    <w:rsid w:val="00E11EEB"/>
    <w:rsid w:val="00E12607"/>
    <w:rsid w:val="00E128F2"/>
    <w:rsid w:val="00E13E5A"/>
    <w:rsid w:val="00E13EE4"/>
    <w:rsid w:val="00E16463"/>
    <w:rsid w:val="00E1652F"/>
    <w:rsid w:val="00E16F82"/>
    <w:rsid w:val="00E17F6F"/>
    <w:rsid w:val="00E20B20"/>
    <w:rsid w:val="00E239D1"/>
    <w:rsid w:val="00E23F81"/>
    <w:rsid w:val="00E246B9"/>
    <w:rsid w:val="00E250C5"/>
    <w:rsid w:val="00E26727"/>
    <w:rsid w:val="00E26970"/>
    <w:rsid w:val="00E2728F"/>
    <w:rsid w:val="00E27791"/>
    <w:rsid w:val="00E2789D"/>
    <w:rsid w:val="00E30EF5"/>
    <w:rsid w:val="00E30F2D"/>
    <w:rsid w:val="00E31651"/>
    <w:rsid w:val="00E319DB"/>
    <w:rsid w:val="00E31AFC"/>
    <w:rsid w:val="00E3250F"/>
    <w:rsid w:val="00E3381A"/>
    <w:rsid w:val="00E3409E"/>
    <w:rsid w:val="00E348D0"/>
    <w:rsid w:val="00E34F76"/>
    <w:rsid w:val="00E35524"/>
    <w:rsid w:val="00E35558"/>
    <w:rsid w:val="00E35BFF"/>
    <w:rsid w:val="00E36E99"/>
    <w:rsid w:val="00E37BE5"/>
    <w:rsid w:val="00E40CE8"/>
    <w:rsid w:val="00E41A27"/>
    <w:rsid w:val="00E41AB4"/>
    <w:rsid w:val="00E42737"/>
    <w:rsid w:val="00E438E4"/>
    <w:rsid w:val="00E43EF4"/>
    <w:rsid w:val="00E44906"/>
    <w:rsid w:val="00E45C77"/>
    <w:rsid w:val="00E4608B"/>
    <w:rsid w:val="00E46C5D"/>
    <w:rsid w:val="00E46D7F"/>
    <w:rsid w:val="00E46F66"/>
    <w:rsid w:val="00E501D3"/>
    <w:rsid w:val="00E51252"/>
    <w:rsid w:val="00E53A01"/>
    <w:rsid w:val="00E54768"/>
    <w:rsid w:val="00E564C4"/>
    <w:rsid w:val="00E567C9"/>
    <w:rsid w:val="00E57E1A"/>
    <w:rsid w:val="00E604C4"/>
    <w:rsid w:val="00E60809"/>
    <w:rsid w:val="00E60CAE"/>
    <w:rsid w:val="00E61300"/>
    <w:rsid w:val="00E635B9"/>
    <w:rsid w:val="00E65D15"/>
    <w:rsid w:val="00E66CD8"/>
    <w:rsid w:val="00E67802"/>
    <w:rsid w:val="00E67EE5"/>
    <w:rsid w:val="00E67FAB"/>
    <w:rsid w:val="00E7013A"/>
    <w:rsid w:val="00E72C6B"/>
    <w:rsid w:val="00E73920"/>
    <w:rsid w:val="00E7397B"/>
    <w:rsid w:val="00E73AB7"/>
    <w:rsid w:val="00E73C5E"/>
    <w:rsid w:val="00E74F5D"/>
    <w:rsid w:val="00E76034"/>
    <w:rsid w:val="00E77C9F"/>
    <w:rsid w:val="00E80440"/>
    <w:rsid w:val="00E817E0"/>
    <w:rsid w:val="00E81947"/>
    <w:rsid w:val="00E82EE4"/>
    <w:rsid w:val="00E831E7"/>
    <w:rsid w:val="00E843B5"/>
    <w:rsid w:val="00E84A3B"/>
    <w:rsid w:val="00E85307"/>
    <w:rsid w:val="00E85B0A"/>
    <w:rsid w:val="00E86556"/>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5E4"/>
    <w:rsid w:val="00EA1D43"/>
    <w:rsid w:val="00EA2A76"/>
    <w:rsid w:val="00EA4C04"/>
    <w:rsid w:val="00EA4EC9"/>
    <w:rsid w:val="00EA568E"/>
    <w:rsid w:val="00EA5E0F"/>
    <w:rsid w:val="00EA6ACC"/>
    <w:rsid w:val="00EA6FE4"/>
    <w:rsid w:val="00EA798D"/>
    <w:rsid w:val="00EA7F4C"/>
    <w:rsid w:val="00EB1D47"/>
    <w:rsid w:val="00EB2146"/>
    <w:rsid w:val="00EB2317"/>
    <w:rsid w:val="00EB26C6"/>
    <w:rsid w:val="00EB279B"/>
    <w:rsid w:val="00EB2ABB"/>
    <w:rsid w:val="00EB2B18"/>
    <w:rsid w:val="00EB4F83"/>
    <w:rsid w:val="00EB584C"/>
    <w:rsid w:val="00EB5863"/>
    <w:rsid w:val="00EB5CB0"/>
    <w:rsid w:val="00EB5D88"/>
    <w:rsid w:val="00EB6D14"/>
    <w:rsid w:val="00EB7307"/>
    <w:rsid w:val="00EB772D"/>
    <w:rsid w:val="00EC14B0"/>
    <w:rsid w:val="00EC204E"/>
    <w:rsid w:val="00EC249E"/>
    <w:rsid w:val="00EC2CFF"/>
    <w:rsid w:val="00EC2DFB"/>
    <w:rsid w:val="00EC33B4"/>
    <w:rsid w:val="00EC37EE"/>
    <w:rsid w:val="00EC4904"/>
    <w:rsid w:val="00EC4DF6"/>
    <w:rsid w:val="00EC5F2F"/>
    <w:rsid w:val="00EC651E"/>
    <w:rsid w:val="00EC65E5"/>
    <w:rsid w:val="00EC692E"/>
    <w:rsid w:val="00EC745E"/>
    <w:rsid w:val="00EC775C"/>
    <w:rsid w:val="00EC7EAF"/>
    <w:rsid w:val="00EC7ED4"/>
    <w:rsid w:val="00ED1327"/>
    <w:rsid w:val="00ED2159"/>
    <w:rsid w:val="00ED27C3"/>
    <w:rsid w:val="00ED2AE2"/>
    <w:rsid w:val="00ED2C5A"/>
    <w:rsid w:val="00ED2E4A"/>
    <w:rsid w:val="00ED33AE"/>
    <w:rsid w:val="00ED33EA"/>
    <w:rsid w:val="00ED3775"/>
    <w:rsid w:val="00ED3DE2"/>
    <w:rsid w:val="00ED434D"/>
    <w:rsid w:val="00ED4A6D"/>
    <w:rsid w:val="00ED6D4A"/>
    <w:rsid w:val="00ED721A"/>
    <w:rsid w:val="00ED738C"/>
    <w:rsid w:val="00ED7918"/>
    <w:rsid w:val="00ED7FD3"/>
    <w:rsid w:val="00EE0E5D"/>
    <w:rsid w:val="00EE11C2"/>
    <w:rsid w:val="00EE2A61"/>
    <w:rsid w:val="00EE3663"/>
    <w:rsid w:val="00EE41C4"/>
    <w:rsid w:val="00EE56A9"/>
    <w:rsid w:val="00EE5A27"/>
    <w:rsid w:val="00EE5EBC"/>
    <w:rsid w:val="00EE62C5"/>
    <w:rsid w:val="00EE6E77"/>
    <w:rsid w:val="00EE76A9"/>
    <w:rsid w:val="00EE799E"/>
    <w:rsid w:val="00EE7CA8"/>
    <w:rsid w:val="00EE7FA7"/>
    <w:rsid w:val="00EF0322"/>
    <w:rsid w:val="00EF1093"/>
    <w:rsid w:val="00EF1899"/>
    <w:rsid w:val="00EF1FCB"/>
    <w:rsid w:val="00EF21C3"/>
    <w:rsid w:val="00EF2E6B"/>
    <w:rsid w:val="00EF3049"/>
    <w:rsid w:val="00EF54D1"/>
    <w:rsid w:val="00EF5ABE"/>
    <w:rsid w:val="00EF67BB"/>
    <w:rsid w:val="00EF72F9"/>
    <w:rsid w:val="00F0021E"/>
    <w:rsid w:val="00F0030E"/>
    <w:rsid w:val="00F00CD1"/>
    <w:rsid w:val="00F01595"/>
    <w:rsid w:val="00F01E6B"/>
    <w:rsid w:val="00F0241C"/>
    <w:rsid w:val="00F031EE"/>
    <w:rsid w:val="00F03CC7"/>
    <w:rsid w:val="00F04066"/>
    <w:rsid w:val="00F0465B"/>
    <w:rsid w:val="00F0503F"/>
    <w:rsid w:val="00F05759"/>
    <w:rsid w:val="00F064EC"/>
    <w:rsid w:val="00F06BF2"/>
    <w:rsid w:val="00F07F39"/>
    <w:rsid w:val="00F10CB9"/>
    <w:rsid w:val="00F110CD"/>
    <w:rsid w:val="00F110D5"/>
    <w:rsid w:val="00F1233D"/>
    <w:rsid w:val="00F12351"/>
    <w:rsid w:val="00F1311B"/>
    <w:rsid w:val="00F13C24"/>
    <w:rsid w:val="00F144AD"/>
    <w:rsid w:val="00F1490A"/>
    <w:rsid w:val="00F14CF4"/>
    <w:rsid w:val="00F15193"/>
    <w:rsid w:val="00F16739"/>
    <w:rsid w:val="00F16DE2"/>
    <w:rsid w:val="00F2052B"/>
    <w:rsid w:val="00F22183"/>
    <w:rsid w:val="00F2260F"/>
    <w:rsid w:val="00F231D6"/>
    <w:rsid w:val="00F242AD"/>
    <w:rsid w:val="00F247F2"/>
    <w:rsid w:val="00F2518F"/>
    <w:rsid w:val="00F252A8"/>
    <w:rsid w:val="00F265F7"/>
    <w:rsid w:val="00F27FA6"/>
    <w:rsid w:val="00F32C11"/>
    <w:rsid w:val="00F32F95"/>
    <w:rsid w:val="00F3356D"/>
    <w:rsid w:val="00F33DC8"/>
    <w:rsid w:val="00F34444"/>
    <w:rsid w:val="00F378F1"/>
    <w:rsid w:val="00F403A1"/>
    <w:rsid w:val="00F403DB"/>
    <w:rsid w:val="00F404D9"/>
    <w:rsid w:val="00F4065A"/>
    <w:rsid w:val="00F41A49"/>
    <w:rsid w:val="00F4275C"/>
    <w:rsid w:val="00F431CF"/>
    <w:rsid w:val="00F434B2"/>
    <w:rsid w:val="00F44D7F"/>
    <w:rsid w:val="00F45693"/>
    <w:rsid w:val="00F457A0"/>
    <w:rsid w:val="00F46CD2"/>
    <w:rsid w:val="00F476FB"/>
    <w:rsid w:val="00F52339"/>
    <w:rsid w:val="00F5277A"/>
    <w:rsid w:val="00F532E8"/>
    <w:rsid w:val="00F537FF"/>
    <w:rsid w:val="00F540F9"/>
    <w:rsid w:val="00F54E36"/>
    <w:rsid w:val="00F5522D"/>
    <w:rsid w:val="00F5594A"/>
    <w:rsid w:val="00F560FE"/>
    <w:rsid w:val="00F60CD6"/>
    <w:rsid w:val="00F6111C"/>
    <w:rsid w:val="00F614C0"/>
    <w:rsid w:val="00F61647"/>
    <w:rsid w:val="00F657CF"/>
    <w:rsid w:val="00F65808"/>
    <w:rsid w:val="00F6587D"/>
    <w:rsid w:val="00F66A00"/>
    <w:rsid w:val="00F66CFB"/>
    <w:rsid w:val="00F705C7"/>
    <w:rsid w:val="00F70988"/>
    <w:rsid w:val="00F70C73"/>
    <w:rsid w:val="00F713A3"/>
    <w:rsid w:val="00F71A8F"/>
    <w:rsid w:val="00F7439E"/>
    <w:rsid w:val="00F750CA"/>
    <w:rsid w:val="00F75330"/>
    <w:rsid w:val="00F75B66"/>
    <w:rsid w:val="00F7639A"/>
    <w:rsid w:val="00F76A8B"/>
    <w:rsid w:val="00F76BD9"/>
    <w:rsid w:val="00F80244"/>
    <w:rsid w:val="00F80318"/>
    <w:rsid w:val="00F80703"/>
    <w:rsid w:val="00F80948"/>
    <w:rsid w:val="00F80F65"/>
    <w:rsid w:val="00F81387"/>
    <w:rsid w:val="00F82134"/>
    <w:rsid w:val="00F822E3"/>
    <w:rsid w:val="00F8283D"/>
    <w:rsid w:val="00F82866"/>
    <w:rsid w:val="00F841FB"/>
    <w:rsid w:val="00F84421"/>
    <w:rsid w:val="00F8449B"/>
    <w:rsid w:val="00F84A6A"/>
    <w:rsid w:val="00F84B44"/>
    <w:rsid w:val="00F85691"/>
    <w:rsid w:val="00F8582C"/>
    <w:rsid w:val="00F85F92"/>
    <w:rsid w:val="00F85F96"/>
    <w:rsid w:val="00F8637D"/>
    <w:rsid w:val="00F86653"/>
    <w:rsid w:val="00F868FB"/>
    <w:rsid w:val="00F86904"/>
    <w:rsid w:val="00F87032"/>
    <w:rsid w:val="00F87094"/>
    <w:rsid w:val="00F87AB3"/>
    <w:rsid w:val="00F87F6E"/>
    <w:rsid w:val="00F9007C"/>
    <w:rsid w:val="00F90AFC"/>
    <w:rsid w:val="00F913DC"/>
    <w:rsid w:val="00F91DDA"/>
    <w:rsid w:val="00F930FD"/>
    <w:rsid w:val="00F93774"/>
    <w:rsid w:val="00F9397A"/>
    <w:rsid w:val="00F93A37"/>
    <w:rsid w:val="00F94182"/>
    <w:rsid w:val="00F9431F"/>
    <w:rsid w:val="00F944D9"/>
    <w:rsid w:val="00F94DB3"/>
    <w:rsid w:val="00F96500"/>
    <w:rsid w:val="00F975F4"/>
    <w:rsid w:val="00FA1D89"/>
    <w:rsid w:val="00FA31E7"/>
    <w:rsid w:val="00FA413A"/>
    <w:rsid w:val="00FA4144"/>
    <w:rsid w:val="00FA4DDF"/>
    <w:rsid w:val="00FA645E"/>
    <w:rsid w:val="00FA6A1E"/>
    <w:rsid w:val="00FA6E7F"/>
    <w:rsid w:val="00FA7114"/>
    <w:rsid w:val="00FB052D"/>
    <w:rsid w:val="00FB2101"/>
    <w:rsid w:val="00FB22D7"/>
    <w:rsid w:val="00FB2379"/>
    <w:rsid w:val="00FB3CB7"/>
    <w:rsid w:val="00FB4B8A"/>
    <w:rsid w:val="00FB5152"/>
    <w:rsid w:val="00FB5F8F"/>
    <w:rsid w:val="00FB62B1"/>
    <w:rsid w:val="00FB680E"/>
    <w:rsid w:val="00FB6B73"/>
    <w:rsid w:val="00FB7008"/>
    <w:rsid w:val="00FB7A0B"/>
    <w:rsid w:val="00FC0065"/>
    <w:rsid w:val="00FC062F"/>
    <w:rsid w:val="00FC0754"/>
    <w:rsid w:val="00FC3AEE"/>
    <w:rsid w:val="00FC55A5"/>
    <w:rsid w:val="00FC5DF9"/>
    <w:rsid w:val="00FC6060"/>
    <w:rsid w:val="00FC6238"/>
    <w:rsid w:val="00FC7951"/>
    <w:rsid w:val="00FC7C32"/>
    <w:rsid w:val="00FC7EAE"/>
    <w:rsid w:val="00FD0F68"/>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29E6"/>
    <w:rsid w:val="00FE3770"/>
    <w:rsid w:val="00FE4722"/>
    <w:rsid w:val="00FE4C88"/>
    <w:rsid w:val="00FE515A"/>
    <w:rsid w:val="00FE5421"/>
    <w:rsid w:val="00FE5624"/>
    <w:rsid w:val="00FE5703"/>
    <w:rsid w:val="00FE5D2C"/>
    <w:rsid w:val="00FE5FBF"/>
    <w:rsid w:val="00FE6919"/>
    <w:rsid w:val="00FE6C25"/>
    <w:rsid w:val="00FE7CF9"/>
    <w:rsid w:val="00FF033A"/>
    <w:rsid w:val="00FF0397"/>
    <w:rsid w:val="00FF0964"/>
    <w:rsid w:val="00FF0F67"/>
    <w:rsid w:val="00FF16F2"/>
    <w:rsid w:val="00FF1F9B"/>
    <w:rsid w:val="00FF2611"/>
    <w:rsid w:val="00FF2B42"/>
    <w:rsid w:val="00FF2D5B"/>
    <w:rsid w:val="00FF3B7F"/>
    <w:rsid w:val="00FF4F92"/>
    <w:rsid w:val="00FF5428"/>
    <w:rsid w:val="00FF54EB"/>
    <w:rsid w:val="00FF6822"/>
    <w:rsid w:val="00FF73D0"/>
    <w:rsid w:val="01AC2D60"/>
    <w:rsid w:val="01D446DD"/>
    <w:rsid w:val="01E6FF7C"/>
    <w:rsid w:val="028441D1"/>
    <w:rsid w:val="02F8B489"/>
    <w:rsid w:val="030B0786"/>
    <w:rsid w:val="033DB610"/>
    <w:rsid w:val="03491455"/>
    <w:rsid w:val="036BB4B3"/>
    <w:rsid w:val="0383E850"/>
    <w:rsid w:val="03A919D6"/>
    <w:rsid w:val="03D95EE9"/>
    <w:rsid w:val="03FC7C8C"/>
    <w:rsid w:val="040A21AF"/>
    <w:rsid w:val="044D1831"/>
    <w:rsid w:val="046BF98D"/>
    <w:rsid w:val="050F1C72"/>
    <w:rsid w:val="0533F530"/>
    <w:rsid w:val="05A5C55C"/>
    <w:rsid w:val="05B5E4B5"/>
    <w:rsid w:val="05C6532D"/>
    <w:rsid w:val="05DE1F8D"/>
    <w:rsid w:val="05FE7676"/>
    <w:rsid w:val="0606722E"/>
    <w:rsid w:val="063E400B"/>
    <w:rsid w:val="06AC375E"/>
    <w:rsid w:val="06BA53E3"/>
    <w:rsid w:val="06C116FD"/>
    <w:rsid w:val="070064E9"/>
    <w:rsid w:val="0704BB2E"/>
    <w:rsid w:val="07B39E99"/>
    <w:rsid w:val="07BA243F"/>
    <w:rsid w:val="0811CB5E"/>
    <w:rsid w:val="088F6FBC"/>
    <w:rsid w:val="08B9D15B"/>
    <w:rsid w:val="09086CC6"/>
    <w:rsid w:val="09115610"/>
    <w:rsid w:val="0912C6E4"/>
    <w:rsid w:val="092B5A9B"/>
    <w:rsid w:val="0960B8B2"/>
    <w:rsid w:val="09C0678C"/>
    <w:rsid w:val="0A4B7509"/>
    <w:rsid w:val="0A531494"/>
    <w:rsid w:val="0A73DF2E"/>
    <w:rsid w:val="0AF4531A"/>
    <w:rsid w:val="0B4B3368"/>
    <w:rsid w:val="0B5B204D"/>
    <w:rsid w:val="0B7B0FD4"/>
    <w:rsid w:val="0BB4A1F0"/>
    <w:rsid w:val="0C177750"/>
    <w:rsid w:val="0C365EA4"/>
    <w:rsid w:val="0C7C81B0"/>
    <w:rsid w:val="0C82067B"/>
    <w:rsid w:val="0C8FD75C"/>
    <w:rsid w:val="0CB75FAA"/>
    <w:rsid w:val="0D0EDE05"/>
    <w:rsid w:val="0D32F93C"/>
    <w:rsid w:val="0D5B7386"/>
    <w:rsid w:val="0D973998"/>
    <w:rsid w:val="0DE61553"/>
    <w:rsid w:val="0E29498A"/>
    <w:rsid w:val="0E5A3E35"/>
    <w:rsid w:val="0E63D3C4"/>
    <w:rsid w:val="0E836649"/>
    <w:rsid w:val="0E8A53A6"/>
    <w:rsid w:val="0ED41F8D"/>
    <w:rsid w:val="0EFDD77C"/>
    <w:rsid w:val="0F0C63F5"/>
    <w:rsid w:val="0F206DE1"/>
    <w:rsid w:val="0F280164"/>
    <w:rsid w:val="0F728F80"/>
    <w:rsid w:val="0F88C7F4"/>
    <w:rsid w:val="0F9BC183"/>
    <w:rsid w:val="0FCC1D01"/>
    <w:rsid w:val="0FE16B32"/>
    <w:rsid w:val="0FE63526"/>
    <w:rsid w:val="10174116"/>
    <w:rsid w:val="103E17AD"/>
    <w:rsid w:val="10469032"/>
    <w:rsid w:val="10479E63"/>
    <w:rsid w:val="104AE10F"/>
    <w:rsid w:val="10715F86"/>
    <w:rsid w:val="108DEE61"/>
    <w:rsid w:val="109D58B0"/>
    <w:rsid w:val="10E807B4"/>
    <w:rsid w:val="10F675DE"/>
    <w:rsid w:val="10FE28B3"/>
    <w:rsid w:val="11194638"/>
    <w:rsid w:val="116BC8BF"/>
    <w:rsid w:val="116D670A"/>
    <w:rsid w:val="1176A1C6"/>
    <w:rsid w:val="11A2E14B"/>
    <w:rsid w:val="11B43048"/>
    <w:rsid w:val="11EE71B5"/>
    <w:rsid w:val="11F82F74"/>
    <w:rsid w:val="12110160"/>
    <w:rsid w:val="122D3687"/>
    <w:rsid w:val="1240AB5D"/>
    <w:rsid w:val="1263C003"/>
    <w:rsid w:val="12BEB00D"/>
    <w:rsid w:val="1328B26E"/>
    <w:rsid w:val="1351E159"/>
    <w:rsid w:val="135DB1C9"/>
    <w:rsid w:val="13B7FDE7"/>
    <w:rsid w:val="1408B417"/>
    <w:rsid w:val="141204DA"/>
    <w:rsid w:val="141E3C17"/>
    <w:rsid w:val="145B9461"/>
    <w:rsid w:val="14715F0F"/>
    <w:rsid w:val="148CD9BB"/>
    <w:rsid w:val="14A054AA"/>
    <w:rsid w:val="14A7980B"/>
    <w:rsid w:val="14B19DDC"/>
    <w:rsid w:val="14EC58AA"/>
    <w:rsid w:val="15155F01"/>
    <w:rsid w:val="1540DA34"/>
    <w:rsid w:val="1543DF78"/>
    <w:rsid w:val="15CCB5C1"/>
    <w:rsid w:val="15F291A7"/>
    <w:rsid w:val="1613CF6B"/>
    <w:rsid w:val="161BB13A"/>
    <w:rsid w:val="16343A3F"/>
    <w:rsid w:val="163F39E2"/>
    <w:rsid w:val="16512788"/>
    <w:rsid w:val="1703FA0C"/>
    <w:rsid w:val="17132A24"/>
    <w:rsid w:val="17467999"/>
    <w:rsid w:val="175CECC1"/>
    <w:rsid w:val="176B25A9"/>
    <w:rsid w:val="176E8ADE"/>
    <w:rsid w:val="17B98F65"/>
    <w:rsid w:val="17F74E1B"/>
    <w:rsid w:val="17FC2138"/>
    <w:rsid w:val="17FD8618"/>
    <w:rsid w:val="1825846E"/>
    <w:rsid w:val="184204ED"/>
    <w:rsid w:val="18B67078"/>
    <w:rsid w:val="18C5A32F"/>
    <w:rsid w:val="1915AFB6"/>
    <w:rsid w:val="1945B1FC"/>
    <w:rsid w:val="194802E5"/>
    <w:rsid w:val="1954DCBA"/>
    <w:rsid w:val="196428B2"/>
    <w:rsid w:val="1A1A2A3F"/>
    <w:rsid w:val="1A219784"/>
    <w:rsid w:val="1A2C1967"/>
    <w:rsid w:val="1A482832"/>
    <w:rsid w:val="1AD05904"/>
    <w:rsid w:val="1AFE20B6"/>
    <w:rsid w:val="1B00861D"/>
    <w:rsid w:val="1B279BA9"/>
    <w:rsid w:val="1B69F347"/>
    <w:rsid w:val="1B7231A5"/>
    <w:rsid w:val="1B8E74DA"/>
    <w:rsid w:val="1BA0E0E9"/>
    <w:rsid w:val="1BADB956"/>
    <w:rsid w:val="1BC2A5F9"/>
    <w:rsid w:val="1BE6CAD8"/>
    <w:rsid w:val="1C231C7B"/>
    <w:rsid w:val="1C2DB5CF"/>
    <w:rsid w:val="1C726F4E"/>
    <w:rsid w:val="1C8E0C57"/>
    <w:rsid w:val="1CCEFC98"/>
    <w:rsid w:val="1CE46DDE"/>
    <w:rsid w:val="1D1DB117"/>
    <w:rsid w:val="1D3F0ADE"/>
    <w:rsid w:val="1D41F4F5"/>
    <w:rsid w:val="1D42CA8D"/>
    <w:rsid w:val="1D8F84F3"/>
    <w:rsid w:val="1D9A8466"/>
    <w:rsid w:val="1D9E6F56"/>
    <w:rsid w:val="1DBAFE4C"/>
    <w:rsid w:val="1DE2135A"/>
    <w:rsid w:val="1DE84DDC"/>
    <w:rsid w:val="1E072584"/>
    <w:rsid w:val="1E8211F6"/>
    <w:rsid w:val="1E97CC01"/>
    <w:rsid w:val="1EA5A682"/>
    <w:rsid w:val="1ECC2FD8"/>
    <w:rsid w:val="1F0D38D6"/>
    <w:rsid w:val="1FAE4E7B"/>
    <w:rsid w:val="1FEF8707"/>
    <w:rsid w:val="207C5373"/>
    <w:rsid w:val="20809F63"/>
    <w:rsid w:val="20830C1F"/>
    <w:rsid w:val="209F6A94"/>
    <w:rsid w:val="20B6CDF1"/>
    <w:rsid w:val="20BC047E"/>
    <w:rsid w:val="20C9F325"/>
    <w:rsid w:val="20EEC570"/>
    <w:rsid w:val="21A092C4"/>
    <w:rsid w:val="21A61277"/>
    <w:rsid w:val="21DCF03E"/>
    <w:rsid w:val="221A1418"/>
    <w:rsid w:val="221ECD61"/>
    <w:rsid w:val="223B3AF5"/>
    <w:rsid w:val="22767F34"/>
    <w:rsid w:val="22C6D220"/>
    <w:rsid w:val="22D3BF88"/>
    <w:rsid w:val="22E3C1A0"/>
    <w:rsid w:val="2311BFBD"/>
    <w:rsid w:val="2325766C"/>
    <w:rsid w:val="233C9985"/>
    <w:rsid w:val="233FF8B8"/>
    <w:rsid w:val="2351CD62"/>
    <w:rsid w:val="236AC034"/>
    <w:rsid w:val="23758FDD"/>
    <w:rsid w:val="23927332"/>
    <w:rsid w:val="24378946"/>
    <w:rsid w:val="244A96F8"/>
    <w:rsid w:val="2478862E"/>
    <w:rsid w:val="248414A5"/>
    <w:rsid w:val="24C3AFD6"/>
    <w:rsid w:val="250DCBFF"/>
    <w:rsid w:val="251C0A29"/>
    <w:rsid w:val="2533A5F2"/>
    <w:rsid w:val="2534724C"/>
    <w:rsid w:val="25612092"/>
    <w:rsid w:val="25BE4A17"/>
    <w:rsid w:val="25D5658B"/>
    <w:rsid w:val="2627B220"/>
    <w:rsid w:val="26373131"/>
    <w:rsid w:val="264B822C"/>
    <w:rsid w:val="264E85C3"/>
    <w:rsid w:val="266FE516"/>
    <w:rsid w:val="26D73698"/>
    <w:rsid w:val="26F6E0C3"/>
    <w:rsid w:val="2717C92B"/>
    <w:rsid w:val="27B55394"/>
    <w:rsid w:val="27B9D662"/>
    <w:rsid w:val="27C2F5B4"/>
    <w:rsid w:val="27D2489A"/>
    <w:rsid w:val="28872DFA"/>
    <w:rsid w:val="28A0B576"/>
    <w:rsid w:val="28CC2A15"/>
    <w:rsid w:val="296562EF"/>
    <w:rsid w:val="298DEEA6"/>
    <w:rsid w:val="2A207AC9"/>
    <w:rsid w:val="2A307146"/>
    <w:rsid w:val="2A315D72"/>
    <w:rsid w:val="2A47F021"/>
    <w:rsid w:val="2A4D99B3"/>
    <w:rsid w:val="2A6DEFBE"/>
    <w:rsid w:val="2A74054E"/>
    <w:rsid w:val="2AA3ECEF"/>
    <w:rsid w:val="2ADD1F71"/>
    <w:rsid w:val="2B98A381"/>
    <w:rsid w:val="2BD4838F"/>
    <w:rsid w:val="2BECCB84"/>
    <w:rsid w:val="2C081102"/>
    <w:rsid w:val="2C20E53F"/>
    <w:rsid w:val="2C271F61"/>
    <w:rsid w:val="2C31ED34"/>
    <w:rsid w:val="2C7713F7"/>
    <w:rsid w:val="2C87A766"/>
    <w:rsid w:val="2C941E49"/>
    <w:rsid w:val="2CA79F06"/>
    <w:rsid w:val="2CB8FDA4"/>
    <w:rsid w:val="2CCCC7AE"/>
    <w:rsid w:val="2CD49AA3"/>
    <w:rsid w:val="2CDBAA71"/>
    <w:rsid w:val="2D296556"/>
    <w:rsid w:val="2D667E6D"/>
    <w:rsid w:val="2D80DF4C"/>
    <w:rsid w:val="2DD6F48D"/>
    <w:rsid w:val="2E25C934"/>
    <w:rsid w:val="2E530462"/>
    <w:rsid w:val="2EE54FE5"/>
    <w:rsid w:val="2F13836E"/>
    <w:rsid w:val="2F30754C"/>
    <w:rsid w:val="2F6369C9"/>
    <w:rsid w:val="2F6639AC"/>
    <w:rsid w:val="2F6B8EB9"/>
    <w:rsid w:val="2FBADAC2"/>
    <w:rsid w:val="2FDAC196"/>
    <w:rsid w:val="2FE3780E"/>
    <w:rsid w:val="2FE51534"/>
    <w:rsid w:val="30566495"/>
    <w:rsid w:val="30987C9F"/>
    <w:rsid w:val="30D9AE4D"/>
    <w:rsid w:val="310B6D2F"/>
    <w:rsid w:val="316C7A3F"/>
    <w:rsid w:val="31C56060"/>
    <w:rsid w:val="31E42FAB"/>
    <w:rsid w:val="31FC19AE"/>
    <w:rsid w:val="32182866"/>
    <w:rsid w:val="323007E2"/>
    <w:rsid w:val="326CF4BD"/>
    <w:rsid w:val="32975CEE"/>
    <w:rsid w:val="32B5AAEF"/>
    <w:rsid w:val="32CCBC07"/>
    <w:rsid w:val="32DF6145"/>
    <w:rsid w:val="330A0C68"/>
    <w:rsid w:val="3332DF85"/>
    <w:rsid w:val="335AB40A"/>
    <w:rsid w:val="33949CF5"/>
    <w:rsid w:val="33A4A8DC"/>
    <w:rsid w:val="34187704"/>
    <w:rsid w:val="3464471D"/>
    <w:rsid w:val="346901B8"/>
    <w:rsid w:val="347638B0"/>
    <w:rsid w:val="34BDFD1A"/>
    <w:rsid w:val="34C3BA60"/>
    <w:rsid w:val="353DB619"/>
    <w:rsid w:val="3567B7C8"/>
    <w:rsid w:val="3617B2BC"/>
    <w:rsid w:val="36A9658B"/>
    <w:rsid w:val="3709947C"/>
    <w:rsid w:val="373F5AAF"/>
    <w:rsid w:val="374CBF32"/>
    <w:rsid w:val="37F6C771"/>
    <w:rsid w:val="38076F22"/>
    <w:rsid w:val="38407FA1"/>
    <w:rsid w:val="3847052D"/>
    <w:rsid w:val="3871FCB0"/>
    <w:rsid w:val="38986477"/>
    <w:rsid w:val="38AFF5E3"/>
    <w:rsid w:val="38CC3EAB"/>
    <w:rsid w:val="38D4D231"/>
    <w:rsid w:val="391DAFB2"/>
    <w:rsid w:val="393E0800"/>
    <w:rsid w:val="3965F91B"/>
    <w:rsid w:val="3A0512BD"/>
    <w:rsid w:val="3A2566D0"/>
    <w:rsid w:val="3A31BD87"/>
    <w:rsid w:val="3A4B35CD"/>
    <w:rsid w:val="3A4DB84D"/>
    <w:rsid w:val="3A873327"/>
    <w:rsid w:val="3A9BAB2D"/>
    <w:rsid w:val="3A9EF186"/>
    <w:rsid w:val="3AA3481A"/>
    <w:rsid w:val="3ACF0EBF"/>
    <w:rsid w:val="3AE76F3A"/>
    <w:rsid w:val="3B037851"/>
    <w:rsid w:val="3B12303E"/>
    <w:rsid w:val="3B4730D2"/>
    <w:rsid w:val="3B6CD76C"/>
    <w:rsid w:val="3B84C636"/>
    <w:rsid w:val="3BA5BF66"/>
    <w:rsid w:val="3C4C9518"/>
    <w:rsid w:val="3CB16D46"/>
    <w:rsid w:val="3CCF4776"/>
    <w:rsid w:val="3CE0D410"/>
    <w:rsid w:val="3D4F123D"/>
    <w:rsid w:val="3DFAA8E2"/>
    <w:rsid w:val="3E038D88"/>
    <w:rsid w:val="3E05D573"/>
    <w:rsid w:val="3E4E37BA"/>
    <w:rsid w:val="3E61DC49"/>
    <w:rsid w:val="3F0F58A9"/>
    <w:rsid w:val="3F848B57"/>
    <w:rsid w:val="3F8AA7C7"/>
    <w:rsid w:val="3FC18125"/>
    <w:rsid w:val="3FDD24CC"/>
    <w:rsid w:val="3FEF5481"/>
    <w:rsid w:val="4008D6ED"/>
    <w:rsid w:val="402B8C46"/>
    <w:rsid w:val="407BB529"/>
    <w:rsid w:val="411D94BF"/>
    <w:rsid w:val="414641C0"/>
    <w:rsid w:val="415237AE"/>
    <w:rsid w:val="416979EA"/>
    <w:rsid w:val="41A402E5"/>
    <w:rsid w:val="41CA4D00"/>
    <w:rsid w:val="41F137FA"/>
    <w:rsid w:val="4204F716"/>
    <w:rsid w:val="4205E528"/>
    <w:rsid w:val="42712974"/>
    <w:rsid w:val="4300A28A"/>
    <w:rsid w:val="4306006B"/>
    <w:rsid w:val="432FD0D9"/>
    <w:rsid w:val="433EC3C7"/>
    <w:rsid w:val="43845D5D"/>
    <w:rsid w:val="4439A050"/>
    <w:rsid w:val="443D3201"/>
    <w:rsid w:val="443DFF6E"/>
    <w:rsid w:val="44C7AF3F"/>
    <w:rsid w:val="44FC3CBD"/>
    <w:rsid w:val="4592DFDC"/>
    <w:rsid w:val="45E73A91"/>
    <w:rsid w:val="4654CE4C"/>
    <w:rsid w:val="46741338"/>
    <w:rsid w:val="46A7B5C6"/>
    <w:rsid w:val="46A87EA7"/>
    <w:rsid w:val="46E5EED4"/>
    <w:rsid w:val="46EC68CE"/>
    <w:rsid w:val="4724FB59"/>
    <w:rsid w:val="473AB2AB"/>
    <w:rsid w:val="47925EFA"/>
    <w:rsid w:val="47E84244"/>
    <w:rsid w:val="47ED3E0C"/>
    <w:rsid w:val="4816CE02"/>
    <w:rsid w:val="482309ED"/>
    <w:rsid w:val="4864C39F"/>
    <w:rsid w:val="48AC1F1E"/>
    <w:rsid w:val="48B6BE8E"/>
    <w:rsid w:val="48C8C21C"/>
    <w:rsid w:val="48CAD879"/>
    <w:rsid w:val="48D9C205"/>
    <w:rsid w:val="48ED1EAC"/>
    <w:rsid w:val="4952F59F"/>
    <w:rsid w:val="49863A11"/>
    <w:rsid w:val="4A2AA85C"/>
    <w:rsid w:val="4A351B87"/>
    <w:rsid w:val="4A532CC9"/>
    <w:rsid w:val="4A79E5D9"/>
    <w:rsid w:val="4AB3A5C0"/>
    <w:rsid w:val="4AC459AB"/>
    <w:rsid w:val="4B7F242F"/>
    <w:rsid w:val="4B8130BF"/>
    <w:rsid w:val="4B8DF575"/>
    <w:rsid w:val="4B9D15C5"/>
    <w:rsid w:val="4BB41DD7"/>
    <w:rsid w:val="4BD40981"/>
    <w:rsid w:val="4C32266E"/>
    <w:rsid w:val="4C634A3F"/>
    <w:rsid w:val="4CEF64AA"/>
    <w:rsid w:val="4D109739"/>
    <w:rsid w:val="4D5F178A"/>
    <w:rsid w:val="4D62406C"/>
    <w:rsid w:val="4D641760"/>
    <w:rsid w:val="4D90DAFD"/>
    <w:rsid w:val="4E24536E"/>
    <w:rsid w:val="4E6A4177"/>
    <w:rsid w:val="4F2C7F08"/>
    <w:rsid w:val="4F47E12C"/>
    <w:rsid w:val="4F487B9E"/>
    <w:rsid w:val="4FC3917F"/>
    <w:rsid w:val="4FE79FC3"/>
    <w:rsid w:val="506A88C9"/>
    <w:rsid w:val="50AF5362"/>
    <w:rsid w:val="51B958B5"/>
    <w:rsid w:val="5222A505"/>
    <w:rsid w:val="52562533"/>
    <w:rsid w:val="5256DE34"/>
    <w:rsid w:val="525D4681"/>
    <w:rsid w:val="52627402"/>
    <w:rsid w:val="532088DB"/>
    <w:rsid w:val="532206CD"/>
    <w:rsid w:val="535A566C"/>
    <w:rsid w:val="536B9C1A"/>
    <w:rsid w:val="5372681D"/>
    <w:rsid w:val="5394F75D"/>
    <w:rsid w:val="53C8C3BE"/>
    <w:rsid w:val="54164651"/>
    <w:rsid w:val="5471E3D0"/>
    <w:rsid w:val="5491432B"/>
    <w:rsid w:val="54B97B34"/>
    <w:rsid w:val="54C6812F"/>
    <w:rsid w:val="558CAF5F"/>
    <w:rsid w:val="559CF565"/>
    <w:rsid w:val="559D6674"/>
    <w:rsid w:val="55A15EC0"/>
    <w:rsid w:val="55E371A0"/>
    <w:rsid w:val="567380E6"/>
    <w:rsid w:val="56883AD5"/>
    <w:rsid w:val="56907BAE"/>
    <w:rsid w:val="56BB77D9"/>
    <w:rsid w:val="56E3B68C"/>
    <w:rsid w:val="5722E883"/>
    <w:rsid w:val="574EC407"/>
    <w:rsid w:val="575F0682"/>
    <w:rsid w:val="576C7673"/>
    <w:rsid w:val="577ABB3F"/>
    <w:rsid w:val="578C81EA"/>
    <w:rsid w:val="578D3714"/>
    <w:rsid w:val="57CA79C6"/>
    <w:rsid w:val="57CC9581"/>
    <w:rsid w:val="57F577F0"/>
    <w:rsid w:val="57FB48B2"/>
    <w:rsid w:val="58188155"/>
    <w:rsid w:val="586BD7B6"/>
    <w:rsid w:val="58E50950"/>
    <w:rsid w:val="59236257"/>
    <w:rsid w:val="59268B70"/>
    <w:rsid w:val="598968BC"/>
    <w:rsid w:val="59AEAA26"/>
    <w:rsid w:val="59C75097"/>
    <w:rsid w:val="59CAD45E"/>
    <w:rsid w:val="59DEB329"/>
    <w:rsid w:val="5A09510C"/>
    <w:rsid w:val="5A1F6C83"/>
    <w:rsid w:val="5A261BEF"/>
    <w:rsid w:val="5A74A54E"/>
    <w:rsid w:val="5AC08CA9"/>
    <w:rsid w:val="5B1F9084"/>
    <w:rsid w:val="5B329F15"/>
    <w:rsid w:val="5B73DA29"/>
    <w:rsid w:val="5B7ECE71"/>
    <w:rsid w:val="5B960C63"/>
    <w:rsid w:val="5BE3CC2E"/>
    <w:rsid w:val="5C07BE12"/>
    <w:rsid w:val="5CFDA8D1"/>
    <w:rsid w:val="5D27937E"/>
    <w:rsid w:val="5D6BE0D0"/>
    <w:rsid w:val="5D80CAB6"/>
    <w:rsid w:val="5DD6F304"/>
    <w:rsid w:val="5DDAE991"/>
    <w:rsid w:val="5E35B202"/>
    <w:rsid w:val="5E39F18E"/>
    <w:rsid w:val="5E66C0F7"/>
    <w:rsid w:val="5EA5CE91"/>
    <w:rsid w:val="5EABE00F"/>
    <w:rsid w:val="5F1123D7"/>
    <w:rsid w:val="5F140FB7"/>
    <w:rsid w:val="5F2E5B15"/>
    <w:rsid w:val="5F5B52F5"/>
    <w:rsid w:val="5FB367A3"/>
    <w:rsid w:val="5FF08267"/>
    <w:rsid w:val="60088031"/>
    <w:rsid w:val="601429BD"/>
    <w:rsid w:val="60176274"/>
    <w:rsid w:val="602D47EC"/>
    <w:rsid w:val="60417B16"/>
    <w:rsid w:val="60757623"/>
    <w:rsid w:val="60790563"/>
    <w:rsid w:val="608E0AFC"/>
    <w:rsid w:val="60BFB52A"/>
    <w:rsid w:val="60F6D038"/>
    <w:rsid w:val="610FF895"/>
    <w:rsid w:val="612EB257"/>
    <w:rsid w:val="616465FB"/>
    <w:rsid w:val="61D239D9"/>
    <w:rsid w:val="621751B3"/>
    <w:rsid w:val="622BB07C"/>
    <w:rsid w:val="62470F64"/>
    <w:rsid w:val="62582C12"/>
    <w:rsid w:val="62592831"/>
    <w:rsid w:val="627F4588"/>
    <w:rsid w:val="6292A099"/>
    <w:rsid w:val="62A50F8C"/>
    <w:rsid w:val="62E2E4BD"/>
    <w:rsid w:val="62F76F3B"/>
    <w:rsid w:val="6300D928"/>
    <w:rsid w:val="6322C879"/>
    <w:rsid w:val="6342E7F0"/>
    <w:rsid w:val="6361E8DA"/>
    <w:rsid w:val="6383B2B3"/>
    <w:rsid w:val="63D7C2BA"/>
    <w:rsid w:val="64136838"/>
    <w:rsid w:val="642AF548"/>
    <w:rsid w:val="6491E020"/>
    <w:rsid w:val="64A0D9D3"/>
    <w:rsid w:val="64C85F77"/>
    <w:rsid w:val="64E882BE"/>
    <w:rsid w:val="651827D9"/>
    <w:rsid w:val="6532348C"/>
    <w:rsid w:val="65532DA7"/>
    <w:rsid w:val="655741C0"/>
    <w:rsid w:val="65A9FF0E"/>
    <w:rsid w:val="65FA20B1"/>
    <w:rsid w:val="661D2E44"/>
    <w:rsid w:val="6671E905"/>
    <w:rsid w:val="66740B0C"/>
    <w:rsid w:val="667ECA0E"/>
    <w:rsid w:val="66D8929D"/>
    <w:rsid w:val="66EAA96F"/>
    <w:rsid w:val="6700201C"/>
    <w:rsid w:val="67205F1A"/>
    <w:rsid w:val="672BEDA5"/>
    <w:rsid w:val="674F73DB"/>
    <w:rsid w:val="676D302C"/>
    <w:rsid w:val="676E87BD"/>
    <w:rsid w:val="6808FA0F"/>
    <w:rsid w:val="685A877E"/>
    <w:rsid w:val="687EDFC7"/>
    <w:rsid w:val="688EED15"/>
    <w:rsid w:val="68AE3238"/>
    <w:rsid w:val="68CC66E9"/>
    <w:rsid w:val="68D092B6"/>
    <w:rsid w:val="6901E21D"/>
    <w:rsid w:val="695A62B8"/>
    <w:rsid w:val="698C7515"/>
    <w:rsid w:val="69F04DA9"/>
    <w:rsid w:val="6A5463FA"/>
    <w:rsid w:val="6A68A401"/>
    <w:rsid w:val="6ABAA369"/>
    <w:rsid w:val="6AC02E53"/>
    <w:rsid w:val="6ADBEE34"/>
    <w:rsid w:val="6B3B90E9"/>
    <w:rsid w:val="6BCA7366"/>
    <w:rsid w:val="6BCC854D"/>
    <w:rsid w:val="6C273A3A"/>
    <w:rsid w:val="6C487DC0"/>
    <w:rsid w:val="6C4C7311"/>
    <w:rsid w:val="6C634214"/>
    <w:rsid w:val="6CE97DD3"/>
    <w:rsid w:val="6CF862B0"/>
    <w:rsid w:val="6D002D81"/>
    <w:rsid w:val="6D5C365F"/>
    <w:rsid w:val="6D6420F2"/>
    <w:rsid w:val="6DA62EB2"/>
    <w:rsid w:val="6DCE0266"/>
    <w:rsid w:val="6DE851F0"/>
    <w:rsid w:val="6E0BD090"/>
    <w:rsid w:val="6E4A1A5D"/>
    <w:rsid w:val="6E686C1F"/>
    <w:rsid w:val="6E82CAC4"/>
    <w:rsid w:val="6EADE7F2"/>
    <w:rsid w:val="6EBF529D"/>
    <w:rsid w:val="6EDED84E"/>
    <w:rsid w:val="6EF3B164"/>
    <w:rsid w:val="6EFB4EC1"/>
    <w:rsid w:val="6F017132"/>
    <w:rsid w:val="6F15181F"/>
    <w:rsid w:val="6F2EE974"/>
    <w:rsid w:val="6F88D9DD"/>
    <w:rsid w:val="6F9B6E45"/>
    <w:rsid w:val="6FDB62BE"/>
    <w:rsid w:val="701B3BE7"/>
    <w:rsid w:val="70214CAD"/>
    <w:rsid w:val="70298E1B"/>
    <w:rsid w:val="70343D17"/>
    <w:rsid w:val="7087C3F3"/>
    <w:rsid w:val="70D95777"/>
    <w:rsid w:val="7116477A"/>
    <w:rsid w:val="712D6B45"/>
    <w:rsid w:val="712FBC38"/>
    <w:rsid w:val="7169ECF4"/>
    <w:rsid w:val="717A5B13"/>
    <w:rsid w:val="7185F378"/>
    <w:rsid w:val="71A04D85"/>
    <w:rsid w:val="72146DBB"/>
    <w:rsid w:val="722857E8"/>
    <w:rsid w:val="72495E88"/>
    <w:rsid w:val="72654683"/>
    <w:rsid w:val="72695133"/>
    <w:rsid w:val="726F99C4"/>
    <w:rsid w:val="730CFBD0"/>
    <w:rsid w:val="7318CC29"/>
    <w:rsid w:val="7353EABA"/>
    <w:rsid w:val="73F31950"/>
    <w:rsid w:val="740C7680"/>
    <w:rsid w:val="740CD04C"/>
    <w:rsid w:val="743D6FB4"/>
    <w:rsid w:val="745E20FA"/>
    <w:rsid w:val="7461087F"/>
    <w:rsid w:val="74ADE966"/>
    <w:rsid w:val="75186FC4"/>
    <w:rsid w:val="751C8925"/>
    <w:rsid w:val="75245B83"/>
    <w:rsid w:val="753A2DF0"/>
    <w:rsid w:val="7552C8C3"/>
    <w:rsid w:val="75582D4F"/>
    <w:rsid w:val="7572CF84"/>
    <w:rsid w:val="7596BB14"/>
    <w:rsid w:val="7609B8DD"/>
    <w:rsid w:val="760D654E"/>
    <w:rsid w:val="764A4005"/>
    <w:rsid w:val="770A784C"/>
    <w:rsid w:val="77B84D57"/>
    <w:rsid w:val="77D6EBC8"/>
    <w:rsid w:val="780352DB"/>
    <w:rsid w:val="7805C647"/>
    <w:rsid w:val="781ED33A"/>
    <w:rsid w:val="78595A98"/>
    <w:rsid w:val="78658F0D"/>
    <w:rsid w:val="78816B4D"/>
    <w:rsid w:val="78A85DED"/>
    <w:rsid w:val="78AAE9F0"/>
    <w:rsid w:val="78B2C7F2"/>
    <w:rsid w:val="78C431AB"/>
    <w:rsid w:val="791FF36D"/>
    <w:rsid w:val="79221B3C"/>
    <w:rsid w:val="793BA90F"/>
    <w:rsid w:val="794292B5"/>
    <w:rsid w:val="79A99C88"/>
    <w:rsid w:val="79D3F387"/>
    <w:rsid w:val="7A2C3848"/>
    <w:rsid w:val="7A56A792"/>
    <w:rsid w:val="7A895AD6"/>
    <w:rsid w:val="7A8CE2EA"/>
    <w:rsid w:val="7ABDB15B"/>
    <w:rsid w:val="7AC7D809"/>
    <w:rsid w:val="7B77501E"/>
    <w:rsid w:val="7BE6F540"/>
    <w:rsid w:val="7C1488A0"/>
    <w:rsid w:val="7C901131"/>
    <w:rsid w:val="7CA925C1"/>
    <w:rsid w:val="7CB4EE5E"/>
    <w:rsid w:val="7CEEF4C9"/>
    <w:rsid w:val="7D087021"/>
    <w:rsid w:val="7D128167"/>
    <w:rsid w:val="7D591304"/>
    <w:rsid w:val="7D949928"/>
    <w:rsid w:val="7DA96930"/>
    <w:rsid w:val="7DD448E5"/>
    <w:rsid w:val="7E0EDA52"/>
    <w:rsid w:val="7E12BF70"/>
    <w:rsid w:val="7E635D66"/>
    <w:rsid w:val="7E80524B"/>
    <w:rsid w:val="7E970DAE"/>
    <w:rsid w:val="7EED1613"/>
    <w:rsid w:val="7F4ACD54"/>
    <w:rsid w:val="7F92FCE0"/>
    <w:rsid w:val="7FC22116"/>
    <w:rsid w:val="7FDE2C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0E0293E"/>
  <w15:docId w15:val="{88DB2CA5-9582-47BB-9D73-2AA719AF0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2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목록단락,列,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바탕"/>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목록단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qFormat/>
    <w:rsid w:val="00AD372F"/>
    <w:pPr>
      <w:numPr>
        <w:numId w:val="2"/>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character" w:customStyle="1" w:styleId="3GPPH3Char">
    <w:name w:val="3GPP H3 Char"/>
    <w:link w:val="3GPPH3"/>
    <w:locked/>
    <w:rsid w:val="00177EB3"/>
    <w:rPr>
      <w:rFonts w:ascii="Arial" w:hAnsi="Arial" w:cs="Arial"/>
      <w:sz w:val="28"/>
      <w:lang w:val="en-GB"/>
    </w:rPr>
  </w:style>
  <w:style w:type="paragraph" w:customStyle="1" w:styleId="3GPPH3">
    <w:name w:val="3GPP H3"/>
    <w:basedOn w:val="Heading3"/>
    <w:next w:val="Normal"/>
    <w:link w:val="3GPPH3Char"/>
    <w:qFormat/>
    <w:rsid w:val="00177EB3"/>
    <w:pPr>
      <w:numPr>
        <w:ilvl w:val="0"/>
      </w:numPr>
      <w:tabs>
        <w:tab w:val="num" w:pos="0"/>
      </w:tabs>
      <w:spacing w:after="120"/>
      <w:ind w:left="709" w:hanging="709"/>
      <w:textAlignment w:val="auto"/>
    </w:pPr>
    <w:rPr>
      <w:rFonts w:cs="Arial"/>
    </w:rPr>
  </w:style>
  <w:style w:type="character" w:customStyle="1" w:styleId="3GPPTextChar">
    <w:name w:val="3GPP Text Char"/>
    <w:link w:val="3GPPText"/>
    <w:qFormat/>
    <w:locked/>
    <w:rsid w:val="002D2134"/>
    <w:rPr>
      <w:rFonts w:asciiTheme="minorHAnsi" w:hAnsiTheme="minorHAnsi" w:cstheme="minorBidi"/>
      <w:sz w:val="22"/>
      <w:lang w:eastAsia="ko-KR"/>
    </w:rPr>
  </w:style>
  <w:style w:type="paragraph" w:customStyle="1" w:styleId="3GPPText">
    <w:name w:val="3GPP Text"/>
    <w:basedOn w:val="Normal"/>
    <w:link w:val="3GPPTextChar"/>
    <w:qFormat/>
    <w:rsid w:val="002D2134"/>
    <w:pPr>
      <w:spacing w:before="120" w:after="120" w:line="256" w:lineRule="auto"/>
      <w:jc w:val="both"/>
      <w:textAlignment w:val="auto"/>
    </w:pPr>
    <w:rPr>
      <w:rFonts w:asciiTheme="minorHAnsi" w:hAnsiTheme="minorHAnsi" w:cstheme="minorBidi"/>
      <w:sz w:val="22"/>
      <w:lang w:val="en-US" w:eastAsia="ko-KR"/>
    </w:rPr>
  </w:style>
  <w:style w:type="paragraph" w:customStyle="1" w:styleId="Proposal">
    <w:name w:val="Proposal"/>
    <w:basedOn w:val="BodyText"/>
    <w:qFormat/>
    <w:rsid w:val="002D2134"/>
    <w:pPr>
      <w:numPr>
        <w:numId w:val="3"/>
      </w:numPr>
      <w:tabs>
        <w:tab w:val="clear" w:pos="1304"/>
        <w:tab w:val="num" w:pos="360"/>
        <w:tab w:val="left" w:pos="1701"/>
      </w:tabs>
      <w:overflowPunct/>
      <w:autoSpaceDE/>
      <w:autoSpaceDN/>
      <w:adjustRightInd/>
      <w:spacing w:line="256" w:lineRule="auto"/>
      <w:ind w:left="1701" w:hanging="1701"/>
      <w:textAlignment w:val="auto"/>
    </w:pPr>
    <w:rPr>
      <w:rFonts w:asciiTheme="minorHAnsi" w:eastAsiaTheme="minorHAnsi" w:hAnsiTheme="minorHAnsi" w:cstheme="minorBidi"/>
      <w:b/>
      <w:bCs/>
      <w:sz w:val="24"/>
      <w:szCs w:val="22"/>
      <w:lang w:val="en-US" w:eastAsia="zh-CN"/>
    </w:rPr>
  </w:style>
  <w:style w:type="character" w:customStyle="1" w:styleId="B10">
    <w:name w:val="B1 (文字)"/>
    <w:basedOn w:val="DefaultParagraphFont"/>
    <w:qFormat/>
    <w:locked/>
    <w:rsid w:val="00B55909"/>
  </w:style>
  <w:style w:type="character" w:customStyle="1" w:styleId="PLChar">
    <w:name w:val="PL Char"/>
    <w:link w:val="PL"/>
    <w:qFormat/>
    <w:rsid w:val="00577D79"/>
    <w:rPr>
      <w:rFonts w:ascii="Courier New" w:hAnsi="Courier New"/>
      <w:noProof/>
      <w:sz w:val="16"/>
    </w:rPr>
  </w:style>
  <w:style w:type="character" w:customStyle="1" w:styleId="B1Char1">
    <w:name w:val="B1 Char1"/>
    <w:qFormat/>
    <w:rsid w:val="00C06EDE"/>
    <w:rPr>
      <w:rFonts w:eastAsia="Times New Roman"/>
    </w:rPr>
  </w:style>
  <w:style w:type="character" w:customStyle="1" w:styleId="B2Char">
    <w:name w:val="B2 Char"/>
    <w:link w:val="B2"/>
    <w:qFormat/>
    <w:locked/>
    <w:rsid w:val="00C06EDE"/>
    <w:rPr>
      <w:rFonts w:ascii="Times New Roman" w:hAnsi="Times New Roman"/>
      <w:lang w:val="en-GB"/>
    </w:rPr>
  </w:style>
  <w:style w:type="character" w:customStyle="1" w:styleId="RAN1bullet1Char">
    <w:name w:val="RAN1 bullet1 Char"/>
    <w:basedOn w:val="DefaultParagraphFont"/>
    <w:link w:val="RAN1bullet1"/>
    <w:locked/>
    <w:rsid w:val="00AF53B2"/>
    <w:rPr>
      <w:rFonts w:ascii="Times" w:eastAsiaTheme="minorEastAsia" w:hAnsi="Times" w:cs="Calibri"/>
      <w:sz w:val="22"/>
      <w:szCs w:val="22"/>
      <w:lang w:eastAsia="x-none"/>
    </w:rPr>
  </w:style>
  <w:style w:type="paragraph" w:customStyle="1" w:styleId="RAN1bullet1">
    <w:name w:val="RAN1 bullet1"/>
    <w:basedOn w:val="Normal"/>
    <w:link w:val="RAN1bullet1Char"/>
    <w:rsid w:val="00AF53B2"/>
    <w:pPr>
      <w:numPr>
        <w:numId w:val="4"/>
      </w:numPr>
      <w:overflowPunct/>
      <w:autoSpaceDE/>
      <w:autoSpaceDN/>
      <w:adjustRightInd/>
      <w:spacing w:after="0"/>
      <w:textAlignment w:val="auto"/>
    </w:pPr>
    <w:rPr>
      <w:rFonts w:ascii="Times" w:eastAsiaTheme="minorEastAsia" w:hAnsi="Times" w:cs="Calibri"/>
      <w:sz w:val="22"/>
      <w:szCs w:val="22"/>
      <w:lang w:val="en-US" w:eastAsia="x-none"/>
    </w:rPr>
  </w:style>
  <w:style w:type="character" w:customStyle="1" w:styleId="RAN1bullet2Char">
    <w:name w:val="RAN1 bullet2 Char"/>
    <w:basedOn w:val="DefaultParagraphFont"/>
    <w:link w:val="RAN1bullet2"/>
    <w:locked/>
    <w:rsid w:val="00AF53B2"/>
    <w:rPr>
      <w:rFonts w:ascii="Times" w:eastAsiaTheme="minorEastAsia" w:hAnsi="Times" w:cs="Calibri"/>
      <w:sz w:val="22"/>
      <w:szCs w:val="22"/>
    </w:rPr>
  </w:style>
  <w:style w:type="paragraph" w:customStyle="1" w:styleId="RAN1bullet2">
    <w:name w:val="RAN1 bullet2"/>
    <w:basedOn w:val="Normal"/>
    <w:link w:val="RAN1bullet2Char"/>
    <w:rsid w:val="00AF53B2"/>
    <w:pPr>
      <w:numPr>
        <w:ilvl w:val="1"/>
        <w:numId w:val="5"/>
      </w:numPr>
      <w:overflowPunct/>
      <w:autoSpaceDE/>
      <w:autoSpaceDN/>
      <w:adjustRightInd/>
      <w:spacing w:after="0"/>
      <w:textAlignment w:val="auto"/>
    </w:pPr>
    <w:rPr>
      <w:rFonts w:ascii="Times" w:eastAsiaTheme="minorEastAsia" w:hAnsi="Times" w:cs="Calibri"/>
      <w:sz w:val="22"/>
      <w:szCs w:val="22"/>
      <w:lang w:val="en-US"/>
    </w:rPr>
  </w:style>
  <w:style w:type="character" w:customStyle="1" w:styleId="TALCar">
    <w:name w:val="TAL Car"/>
    <w:link w:val="TAL"/>
    <w:rsid w:val="0067202C"/>
    <w:rPr>
      <w:rFonts w:ascii="Arial" w:hAnsi="Arial"/>
      <w:sz w:val="18"/>
      <w:lang w:val="en-GB"/>
    </w:rPr>
  </w:style>
  <w:style w:type="character" w:styleId="UnresolvedMention">
    <w:name w:val="Unresolved Mention"/>
    <w:basedOn w:val="DefaultParagraphFont"/>
    <w:uiPriority w:val="99"/>
    <w:unhideWhenUsed/>
    <w:rsid w:val="00B238E0"/>
    <w:rPr>
      <w:color w:val="605E5C"/>
      <w:shd w:val="clear" w:color="auto" w:fill="E1DFDD"/>
    </w:rPr>
  </w:style>
  <w:style w:type="character" w:styleId="Mention">
    <w:name w:val="Mention"/>
    <w:basedOn w:val="DefaultParagraphFont"/>
    <w:uiPriority w:val="99"/>
    <w:unhideWhenUsed/>
    <w:rsid w:val="00B238E0"/>
    <w:rPr>
      <w:color w:val="2B579A"/>
      <w:shd w:val="clear" w:color="auto" w:fill="E1DFDD"/>
    </w:rPr>
  </w:style>
  <w:style w:type="paragraph" w:customStyle="1" w:styleId="0maintext">
    <w:name w:val="0maintext"/>
    <w:basedOn w:val="Normal"/>
    <w:qFormat/>
    <w:rsid w:val="009A05D5"/>
    <w:pPr>
      <w:overflowPunct/>
      <w:autoSpaceDE/>
      <w:autoSpaceDN/>
      <w:adjustRightInd/>
      <w:spacing w:after="0"/>
      <w:textAlignment w:val="auto"/>
    </w:pPr>
    <w:rPr>
      <w:rFonts w:eastAsiaTheme="minorEastAsia"/>
      <w:sz w:val="16"/>
      <w:szCs w:val="24"/>
      <w:lang w:val="en-US" w:eastAsia="zh-CN"/>
    </w:rPr>
  </w:style>
  <w:style w:type="character" w:customStyle="1" w:styleId="mathspan">
    <w:name w:val="mathspan"/>
    <w:basedOn w:val="DefaultParagraphFont"/>
    <w:rsid w:val="007F788B"/>
  </w:style>
  <w:style w:type="character" w:customStyle="1" w:styleId="mi">
    <w:name w:val="mi"/>
    <w:basedOn w:val="DefaultParagraphFont"/>
    <w:rsid w:val="007F788B"/>
  </w:style>
  <w:style w:type="character" w:customStyle="1" w:styleId="mjxassistivemathml">
    <w:name w:val="mjx_assistive_mathml"/>
    <w:basedOn w:val="DefaultParagraphFont"/>
    <w:rsid w:val="007F788B"/>
  </w:style>
  <w:style w:type="character" w:customStyle="1" w:styleId="FooterChar">
    <w:name w:val="Footer Char"/>
    <w:basedOn w:val="DefaultParagraphFont"/>
    <w:link w:val="Footer"/>
    <w:uiPriority w:val="99"/>
    <w:rsid w:val="00E35524"/>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0290">
      <w:bodyDiv w:val="1"/>
      <w:marLeft w:val="0"/>
      <w:marRight w:val="0"/>
      <w:marTop w:val="0"/>
      <w:marBottom w:val="0"/>
      <w:divBdr>
        <w:top w:val="none" w:sz="0" w:space="0" w:color="auto"/>
        <w:left w:val="none" w:sz="0" w:space="0" w:color="auto"/>
        <w:bottom w:val="none" w:sz="0" w:space="0" w:color="auto"/>
        <w:right w:val="none" w:sz="0" w:space="0" w:color="auto"/>
      </w:divBdr>
    </w:div>
    <w:div w:id="16319783">
      <w:bodyDiv w:val="1"/>
      <w:marLeft w:val="0"/>
      <w:marRight w:val="0"/>
      <w:marTop w:val="0"/>
      <w:marBottom w:val="0"/>
      <w:divBdr>
        <w:top w:val="none" w:sz="0" w:space="0" w:color="auto"/>
        <w:left w:val="none" w:sz="0" w:space="0" w:color="auto"/>
        <w:bottom w:val="none" w:sz="0" w:space="0" w:color="auto"/>
        <w:right w:val="none" w:sz="0" w:space="0" w:color="auto"/>
      </w:divBdr>
      <w:divsChild>
        <w:div w:id="610014136">
          <w:marLeft w:val="0"/>
          <w:marRight w:val="0"/>
          <w:marTop w:val="0"/>
          <w:marBottom w:val="0"/>
          <w:divBdr>
            <w:top w:val="none" w:sz="0" w:space="0" w:color="auto"/>
            <w:left w:val="none" w:sz="0" w:space="0" w:color="auto"/>
            <w:bottom w:val="none" w:sz="0" w:space="0" w:color="auto"/>
            <w:right w:val="none" w:sz="0" w:space="0" w:color="auto"/>
          </w:divBdr>
        </w:div>
      </w:divsChild>
    </w:div>
    <w:div w:id="17708829">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024130">
      <w:bodyDiv w:val="1"/>
      <w:marLeft w:val="0"/>
      <w:marRight w:val="0"/>
      <w:marTop w:val="0"/>
      <w:marBottom w:val="0"/>
      <w:divBdr>
        <w:top w:val="none" w:sz="0" w:space="0" w:color="auto"/>
        <w:left w:val="none" w:sz="0" w:space="0" w:color="auto"/>
        <w:bottom w:val="none" w:sz="0" w:space="0" w:color="auto"/>
        <w:right w:val="none" w:sz="0" w:space="0" w:color="auto"/>
      </w:divBdr>
      <w:divsChild>
        <w:div w:id="1526015209">
          <w:marLeft w:val="360"/>
          <w:marRight w:val="0"/>
          <w:marTop w:val="200"/>
          <w:marBottom w:val="0"/>
          <w:divBdr>
            <w:top w:val="none" w:sz="0" w:space="0" w:color="auto"/>
            <w:left w:val="none" w:sz="0" w:space="0" w:color="auto"/>
            <w:bottom w:val="none" w:sz="0" w:space="0" w:color="auto"/>
            <w:right w:val="none" w:sz="0" w:space="0" w:color="auto"/>
          </w:divBdr>
        </w:div>
        <w:div w:id="1997104900">
          <w:marLeft w:val="360"/>
          <w:marRight w:val="0"/>
          <w:marTop w:val="200"/>
          <w:marBottom w:val="0"/>
          <w:divBdr>
            <w:top w:val="none" w:sz="0" w:space="0" w:color="auto"/>
            <w:left w:val="none" w:sz="0" w:space="0" w:color="auto"/>
            <w:bottom w:val="none" w:sz="0" w:space="0" w:color="auto"/>
            <w:right w:val="none" w:sz="0" w:space="0" w:color="auto"/>
          </w:divBdr>
        </w:div>
        <w:div w:id="1303343942">
          <w:marLeft w:val="360"/>
          <w:marRight w:val="0"/>
          <w:marTop w:val="200"/>
          <w:marBottom w:val="0"/>
          <w:divBdr>
            <w:top w:val="none" w:sz="0" w:space="0" w:color="auto"/>
            <w:left w:val="none" w:sz="0" w:space="0" w:color="auto"/>
            <w:bottom w:val="none" w:sz="0" w:space="0" w:color="auto"/>
            <w:right w:val="none" w:sz="0" w:space="0" w:color="auto"/>
          </w:divBdr>
        </w:div>
      </w:divsChild>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3673">
      <w:bodyDiv w:val="1"/>
      <w:marLeft w:val="0"/>
      <w:marRight w:val="0"/>
      <w:marTop w:val="0"/>
      <w:marBottom w:val="0"/>
      <w:divBdr>
        <w:top w:val="none" w:sz="0" w:space="0" w:color="auto"/>
        <w:left w:val="none" w:sz="0" w:space="0" w:color="auto"/>
        <w:bottom w:val="none" w:sz="0" w:space="0" w:color="auto"/>
        <w:right w:val="none" w:sz="0" w:space="0" w:color="auto"/>
      </w:divBdr>
    </w:div>
    <w:div w:id="77674090">
      <w:bodyDiv w:val="1"/>
      <w:marLeft w:val="0"/>
      <w:marRight w:val="0"/>
      <w:marTop w:val="0"/>
      <w:marBottom w:val="0"/>
      <w:divBdr>
        <w:top w:val="none" w:sz="0" w:space="0" w:color="auto"/>
        <w:left w:val="none" w:sz="0" w:space="0" w:color="auto"/>
        <w:bottom w:val="none" w:sz="0" w:space="0" w:color="auto"/>
        <w:right w:val="none" w:sz="0" w:space="0" w:color="auto"/>
      </w:divBdr>
      <w:divsChild>
        <w:div w:id="423187856">
          <w:marLeft w:val="360"/>
          <w:marRight w:val="0"/>
          <w:marTop w:val="200"/>
          <w:marBottom w:val="0"/>
          <w:divBdr>
            <w:top w:val="none" w:sz="0" w:space="0" w:color="auto"/>
            <w:left w:val="none" w:sz="0" w:space="0" w:color="auto"/>
            <w:bottom w:val="none" w:sz="0" w:space="0" w:color="auto"/>
            <w:right w:val="none" w:sz="0" w:space="0" w:color="auto"/>
          </w:divBdr>
        </w:div>
        <w:div w:id="218245994">
          <w:marLeft w:val="360"/>
          <w:marRight w:val="0"/>
          <w:marTop w:val="200"/>
          <w:marBottom w:val="0"/>
          <w:divBdr>
            <w:top w:val="none" w:sz="0" w:space="0" w:color="auto"/>
            <w:left w:val="none" w:sz="0" w:space="0" w:color="auto"/>
            <w:bottom w:val="none" w:sz="0" w:space="0" w:color="auto"/>
            <w:right w:val="none" w:sz="0" w:space="0" w:color="auto"/>
          </w:divBdr>
        </w:div>
      </w:divsChild>
    </w:div>
    <w:div w:id="8434714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2816218">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314264164">
          <w:marLeft w:val="0"/>
          <w:marRight w:val="0"/>
          <w:marTop w:val="0"/>
          <w:marBottom w:val="0"/>
          <w:divBdr>
            <w:top w:val="none" w:sz="0" w:space="0" w:color="auto"/>
            <w:left w:val="none" w:sz="0" w:space="0" w:color="auto"/>
            <w:bottom w:val="none" w:sz="0" w:space="0" w:color="auto"/>
            <w:right w:val="none" w:sz="0" w:space="0" w:color="auto"/>
          </w:divBdr>
        </w:div>
        <w:div w:id="152131646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0554924">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938575">
      <w:bodyDiv w:val="1"/>
      <w:marLeft w:val="0"/>
      <w:marRight w:val="0"/>
      <w:marTop w:val="0"/>
      <w:marBottom w:val="0"/>
      <w:divBdr>
        <w:top w:val="none" w:sz="0" w:space="0" w:color="auto"/>
        <w:left w:val="none" w:sz="0" w:space="0" w:color="auto"/>
        <w:bottom w:val="none" w:sz="0" w:space="0" w:color="auto"/>
        <w:right w:val="none" w:sz="0" w:space="0" w:color="auto"/>
      </w:divBdr>
      <w:divsChild>
        <w:div w:id="851458333">
          <w:marLeft w:val="547"/>
          <w:marRight w:val="0"/>
          <w:marTop w:val="0"/>
          <w:marBottom w:val="160"/>
          <w:divBdr>
            <w:top w:val="none" w:sz="0" w:space="0" w:color="auto"/>
            <w:left w:val="none" w:sz="0" w:space="0" w:color="auto"/>
            <w:bottom w:val="none" w:sz="0" w:space="0" w:color="auto"/>
            <w:right w:val="none" w:sz="0" w:space="0" w:color="auto"/>
          </w:divBdr>
        </w:div>
      </w:divsChild>
    </w:div>
    <w:div w:id="414011438">
      <w:bodyDiv w:val="1"/>
      <w:marLeft w:val="0"/>
      <w:marRight w:val="0"/>
      <w:marTop w:val="0"/>
      <w:marBottom w:val="0"/>
      <w:divBdr>
        <w:top w:val="none" w:sz="0" w:space="0" w:color="auto"/>
        <w:left w:val="none" w:sz="0" w:space="0" w:color="auto"/>
        <w:bottom w:val="none" w:sz="0" w:space="0" w:color="auto"/>
        <w:right w:val="none" w:sz="0" w:space="0" w:color="auto"/>
      </w:divBdr>
    </w:div>
    <w:div w:id="414012232">
      <w:bodyDiv w:val="1"/>
      <w:marLeft w:val="0"/>
      <w:marRight w:val="0"/>
      <w:marTop w:val="0"/>
      <w:marBottom w:val="0"/>
      <w:divBdr>
        <w:top w:val="none" w:sz="0" w:space="0" w:color="auto"/>
        <w:left w:val="none" w:sz="0" w:space="0" w:color="auto"/>
        <w:bottom w:val="none" w:sz="0" w:space="0" w:color="auto"/>
        <w:right w:val="none" w:sz="0" w:space="0" w:color="auto"/>
      </w:divBdr>
      <w:divsChild>
        <w:div w:id="1458141837">
          <w:marLeft w:val="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7439597">
      <w:bodyDiv w:val="1"/>
      <w:marLeft w:val="0"/>
      <w:marRight w:val="0"/>
      <w:marTop w:val="0"/>
      <w:marBottom w:val="0"/>
      <w:divBdr>
        <w:top w:val="none" w:sz="0" w:space="0" w:color="auto"/>
        <w:left w:val="none" w:sz="0" w:space="0" w:color="auto"/>
        <w:bottom w:val="none" w:sz="0" w:space="0" w:color="auto"/>
        <w:right w:val="none" w:sz="0" w:space="0" w:color="auto"/>
      </w:divBdr>
    </w:div>
    <w:div w:id="6643585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5572190">
      <w:bodyDiv w:val="1"/>
      <w:marLeft w:val="0"/>
      <w:marRight w:val="0"/>
      <w:marTop w:val="0"/>
      <w:marBottom w:val="0"/>
      <w:divBdr>
        <w:top w:val="none" w:sz="0" w:space="0" w:color="auto"/>
        <w:left w:val="none" w:sz="0" w:space="0" w:color="auto"/>
        <w:bottom w:val="none" w:sz="0" w:space="0" w:color="auto"/>
        <w:right w:val="none" w:sz="0" w:space="0" w:color="auto"/>
      </w:divBdr>
    </w:div>
    <w:div w:id="677124510">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605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8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2746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37419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187565807">
          <w:marLeft w:val="0"/>
          <w:marRight w:val="0"/>
          <w:marTop w:val="0"/>
          <w:marBottom w:val="0"/>
          <w:divBdr>
            <w:top w:val="none" w:sz="0" w:space="0" w:color="auto"/>
            <w:left w:val="none" w:sz="0" w:space="0" w:color="auto"/>
            <w:bottom w:val="none" w:sz="0" w:space="0" w:color="auto"/>
            <w:right w:val="none" w:sz="0" w:space="0" w:color="auto"/>
          </w:divBdr>
        </w:div>
        <w:div w:id="916524113">
          <w:marLeft w:val="0"/>
          <w:marRight w:val="0"/>
          <w:marTop w:val="0"/>
          <w:marBottom w:val="0"/>
          <w:divBdr>
            <w:top w:val="none" w:sz="0" w:space="0" w:color="auto"/>
            <w:left w:val="none" w:sz="0" w:space="0" w:color="auto"/>
            <w:bottom w:val="none" w:sz="0" w:space="0" w:color="auto"/>
            <w:right w:val="none" w:sz="0" w:space="0" w:color="auto"/>
          </w:divBdr>
        </w:div>
      </w:divsChild>
    </w:div>
    <w:div w:id="991063252">
      <w:bodyDiv w:val="1"/>
      <w:marLeft w:val="0"/>
      <w:marRight w:val="0"/>
      <w:marTop w:val="0"/>
      <w:marBottom w:val="0"/>
      <w:divBdr>
        <w:top w:val="none" w:sz="0" w:space="0" w:color="auto"/>
        <w:left w:val="none" w:sz="0" w:space="0" w:color="auto"/>
        <w:bottom w:val="none" w:sz="0" w:space="0" w:color="auto"/>
        <w:right w:val="none" w:sz="0" w:space="0" w:color="auto"/>
      </w:divBdr>
    </w:div>
    <w:div w:id="992298842">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3633657">
      <w:bodyDiv w:val="1"/>
      <w:marLeft w:val="0"/>
      <w:marRight w:val="0"/>
      <w:marTop w:val="0"/>
      <w:marBottom w:val="0"/>
      <w:divBdr>
        <w:top w:val="none" w:sz="0" w:space="0" w:color="auto"/>
        <w:left w:val="none" w:sz="0" w:space="0" w:color="auto"/>
        <w:bottom w:val="none" w:sz="0" w:space="0" w:color="auto"/>
        <w:right w:val="none" w:sz="0" w:space="0" w:color="auto"/>
      </w:divBdr>
      <w:divsChild>
        <w:div w:id="914704410">
          <w:marLeft w:val="360"/>
          <w:marRight w:val="0"/>
          <w:marTop w:val="200"/>
          <w:marBottom w:val="0"/>
          <w:divBdr>
            <w:top w:val="none" w:sz="0" w:space="0" w:color="auto"/>
            <w:left w:val="none" w:sz="0" w:space="0" w:color="auto"/>
            <w:bottom w:val="none" w:sz="0" w:space="0" w:color="auto"/>
            <w:right w:val="none" w:sz="0" w:space="0" w:color="auto"/>
          </w:divBdr>
        </w:div>
        <w:div w:id="492531324">
          <w:marLeft w:val="360"/>
          <w:marRight w:val="0"/>
          <w:marTop w:val="20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4595750">
      <w:bodyDiv w:val="1"/>
      <w:marLeft w:val="0"/>
      <w:marRight w:val="0"/>
      <w:marTop w:val="0"/>
      <w:marBottom w:val="0"/>
      <w:divBdr>
        <w:top w:val="none" w:sz="0" w:space="0" w:color="auto"/>
        <w:left w:val="none" w:sz="0" w:space="0" w:color="auto"/>
        <w:bottom w:val="none" w:sz="0" w:space="0" w:color="auto"/>
        <w:right w:val="none" w:sz="0" w:space="0" w:color="auto"/>
      </w:divBdr>
    </w:div>
    <w:div w:id="1051614449">
      <w:bodyDiv w:val="1"/>
      <w:marLeft w:val="0"/>
      <w:marRight w:val="0"/>
      <w:marTop w:val="0"/>
      <w:marBottom w:val="0"/>
      <w:divBdr>
        <w:top w:val="none" w:sz="0" w:space="0" w:color="auto"/>
        <w:left w:val="none" w:sz="0" w:space="0" w:color="auto"/>
        <w:bottom w:val="none" w:sz="0" w:space="0" w:color="auto"/>
        <w:right w:val="none" w:sz="0" w:space="0" w:color="auto"/>
      </w:divBdr>
      <w:divsChild>
        <w:div w:id="454983101">
          <w:marLeft w:val="1166"/>
          <w:marRight w:val="0"/>
          <w:marTop w:val="0"/>
          <w:marBottom w:val="0"/>
          <w:divBdr>
            <w:top w:val="none" w:sz="0" w:space="0" w:color="auto"/>
            <w:left w:val="none" w:sz="0" w:space="0" w:color="auto"/>
            <w:bottom w:val="none" w:sz="0" w:space="0" w:color="auto"/>
            <w:right w:val="none" w:sz="0" w:space="0" w:color="auto"/>
          </w:divBdr>
        </w:div>
        <w:div w:id="732898049">
          <w:marLeft w:val="1166"/>
          <w:marRight w:val="0"/>
          <w:marTop w:val="0"/>
          <w:marBottom w:val="0"/>
          <w:divBdr>
            <w:top w:val="none" w:sz="0" w:space="0" w:color="auto"/>
            <w:left w:val="none" w:sz="0" w:space="0" w:color="auto"/>
            <w:bottom w:val="none" w:sz="0" w:space="0" w:color="auto"/>
            <w:right w:val="none" w:sz="0" w:space="0" w:color="auto"/>
          </w:divBdr>
        </w:div>
        <w:div w:id="749228423">
          <w:marLeft w:val="547"/>
          <w:marRight w:val="0"/>
          <w:marTop w:val="0"/>
          <w:marBottom w:val="0"/>
          <w:divBdr>
            <w:top w:val="none" w:sz="0" w:space="0" w:color="auto"/>
            <w:left w:val="none" w:sz="0" w:space="0" w:color="auto"/>
            <w:bottom w:val="none" w:sz="0" w:space="0" w:color="auto"/>
            <w:right w:val="none" w:sz="0" w:space="0" w:color="auto"/>
          </w:divBdr>
        </w:div>
        <w:div w:id="1045107422">
          <w:marLeft w:val="1166"/>
          <w:marRight w:val="0"/>
          <w:marTop w:val="0"/>
          <w:marBottom w:val="0"/>
          <w:divBdr>
            <w:top w:val="none" w:sz="0" w:space="0" w:color="auto"/>
            <w:left w:val="none" w:sz="0" w:space="0" w:color="auto"/>
            <w:bottom w:val="none" w:sz="0" w:space="0" w:color="auto"/>
            <w:right w:val="none" w:sz="0" w:space="0" w:color="auto"/>
          </w:divBdr>
        </w:div>
        <w:div w:id="1388256765">
          <w:marLeft w:val="547"/>
          <w:marRight w:val="0"/>
          <w:marTop w:val="0"/>
          <w:marBottom w:val="0"/>
          <w:divBdr>
            <w:top w:val="none" w:sz="0" w:space="0" w:color="auto"/>
            <w:left w:val="none" w:sz="0" w:space="0" w:color="auto"/>
            <w:bottom w:val="none" w:sz="0" w:space="0" w:color="auto"/>
            <w:right w:val="none" w:sz="0" w:space="0" w:color="auto"/>
          </w:divBdr>
        </w:div>
        <w:div w:id="1627925620">
          <w:marLeft w:val="1166"/>
          <w:marRight w:val="0"/>
          <w:marTop w:val="0"/>
          <w:marBottom w:val="0"/>
          <w:divBdr>
            <w:top w:val="none" w:sz="0" w:space="0" w:color="auto"/>
            <w:left w:val="none" w:sz="0" w:space="0" w:color="auto"/>
            <w:bottom w:val="none" w:sz="0" w:space="0" w:color="auto"/>
            <w:right w:val="none" w:sz="0" w:space="0" w:color="auto"/>
          </w:divBdr>
        </w:div>
        <w:div w:id="1823959172">
          <w:marLeft w:val="1166"/>
          <w:marRight w:val="0"/>
          <w:marTop w:val="0"/>
          <w:marBottom w:val="0"/>
          <w:divBdr>
            <w:top w:val="none" w:sz="0" w:space="0" w:color="auto"/>
            <w:left w:val="none" w:sz="0" w:space="0" w:color="auto"/>
            <w:bottom w:val="none" w:sz="0" w:space="0" w:color="auto"/>
            <w:right w:val="none" w:sz="0" w:space="0" w:color="auto"/>
          </w:divBdr>
        </w:div>
      </w:divsChild>
    </w:div>
    <w:div w:id="1055812970">
      <w:bodyDiv w:val="1"/>
      <w:marLeft w:val="0"/>
      <w:marRight w:val="0"/>
      <w:marTop w:val="0"/>
      <w:marBottom w:val="0"/>
      <w:divBdr>
        <w:top w:val="none" w:sz="0" w:space="0" w:color="auto"/>
        <w:left w:val="none" w:sz="0" w:space="0" w:color="auto"/>
        <w:bottom w:val="none" w:sz="0" w:space="0" w:color="auto"/>
        <w:right w:val="none" w:sz="0" w:space="0" w:color="auto"/>
      </w:divBdr>
      <w:divsChild>
        <w:div w:id="957564164">
          <w:marLeft w:val="360"/>
          <w:marRight w:val="0"/>
          <w:marTop w:val="200"/>
          <w:marBottom w:val="0"/>
          <w:divBdr>
            <w:top w:val="none" w:sz="0" w:space="0" w:color="auto"/>
            <w:left w:val="none" w:sz="0" w:space="0" w:color="auto"/>
            <w:bottom w:val="none" w:sz="0" w:space="0" w:color="auto"/>
            <w:right w:val="none" w:sz="0" w:space="0" w:color="auto"/>
          </w:divBdr>
        </w:div>
        <w:div w:id="709692125">
          <w:marLeft w:val="360"/>
          <w:marRight w:val="0"/>
          <w:marTop w:val="200"/>
          <w:marBottom w:val="0"/>
          <w:divBdr>
            <w:top w:val="none" w:sz="0" w:space="0" w:color="auto"/>
            <w:left w:val="none" w:sz="0" w:space="0" w:color="auto"/>
            <w:bottom w:val="none" w:sz="0" w:space="0" w:color="auto"/>
            <w:right w:val="none" w:sz="0" w:space="0" w:color="auto"/>
          </w:divBdr>
        </w:div>
      </w:divsChild>
    </w:div>
    <w:div w:id="1057434860">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1676378">
      <w:bodyDiv w:val="1"/>
      <w:marLeft w:val="0"/>
      <w:marRight w:val="0"/>
      <w:marTop w:val="0"/>
      <w:marBottom w:val="0"/>
      <w:divBdr>
        <w:top w:val="none" w:sz="0" w:space="0" w:color="auto"/>
        <w:left w:val="none" w:sz="0" w:space="0" w:color="auto"/>
        <w:bottom w:val="none" w:sz="0" w:space="0" w:color="auto"/>
        <w:right w:val="none" w:sz="0" w:space="0" w:color="auto"/>
      </w:divBdr>
      <w:divsChild>
        <w:div w:id="634916236">
          <w:marLeft w:val="547"/>
          <w:marRight w:val="0"/>
          <w:marTop w:val="0"/>
          <w:marBottom w:val="0"/>
          <w:divBdr>
            <w:top w:val="none" w:sz="0" w:space="0" w:color="auto"/>
            <w:left w:val="none" w:sz="0" w:space="0" w:color="auto"/>
            <w:bottom w:val="none" w:sz="0" w:space="0" w:color="auto"/>
            <w:right w:val="none" w:sz="0" w:space="0" w:color="auto"/>
          </w:divBdr>
        </w:div>
        <w:div w:id="1240821651">
          <w:marLeft w:val="547"/>
          <w:marRight w:val="0"/>
          <w:marTop w:val="0"/>
          <w:marBottom w:val="0"/>
          <w:divBdr>
            <w:top w:val="none" w:sz="0" w:space="0" w:color="auto"/>
            <w:left w:val="none" w:sz="0" w:space="0" w:color="auto"/>
            <w:bottom w:val="none" w:sz="0" w:space="0" w:color="auto"/>
            <w:right w:val="none" w:sz="0" w:space="0" w:color="auto"/>
          </w:divBdr>
        </w:div>
        <w:div w:id="894313853">
          <w:marLeft w:val="547"/>
          <w:marRight w:val="0"/>
          <w:marTop w:val="0"/>
          <w:marBottom w:val="0"/>
          <w:divBdr>
            <w:top w:val="none" w:sz="0" w:space="0" w:color="auto"/>
            <w:left w:val="none" w:sz="0" w:space="0" w:color="auto"/>
            <w:bottom w:val="none" w:sz="0" w:space="0" w:color="auto"/>
            <w:right w:val="none" w:sz="0" w:space="0" w:color="auto"/>
          </w:divBdr>
        </w:div>
      </w:divsChild>
    </w:div>
    <w:div w:id="1135678923">
      <w:bodyDiv w:val="1"/>
      <w:marLeft w:val="0"/>
      <w:marRight w:val="0"/>
      <w:marTop w:val="0"/>
      <w:marBottom w:val="0"/>
      <w:divBdr>
        <w:top w:val="none" w:sz="0" w:space="0" w:color="auto"/>
        <w:left w:val="none" w:sz="0" w:space="0" w:color="auto"/>
        <w:bottom w:val="none" w:sz="0" w:space="0" w:color="auto"/>
        <w:right w:val="none" w:sz="0" w:space="0" w:color="auto"/>
      </w:divBdr>
    </w:div>
    <w:div w:id="1150175803">
      <w:bodyDiv w:val="1"/>
      <w:marLeft w:val="0"/>
      <w:marRight w:val="0"/>
      <w:marTop w:val="0"/>
      <w:marBottom w:val="0"/>
      <w:divBdr>
        <w:top w:val="none" w:sz="0" w:space="0" w:color="auto"/>
        <w:left w:val="none" w:sz="0" w:space="0" w:color="auto"/>
        <w:bottom w:val="none" w:sz="0" w:space="0" w:color="auto"/>
        <w:right w:val="none" w:sz="0" w:space="0" w:color="auto"/>
      </w:divBdr>
      <w:divsChild>
        <w:div w:id="148913381">
          <w:marLeft w:val="547"/>
          <w:marRight w:val="0"/>
          <w:marTop w:val="0"/>
          <w:marBottom w:val="0"/>
          <w:divBdr>
            <w:top w:val="none" w:sz="0" w:space="0" w:color="auto"/>
            <w:left w:val="none" w:sz="0" w:space="0" w:color="auto"/>
            <w:bottom w:val="none" w:sz="0" w:space="0" w:color="auto"/>
            <w:right w:val="none" w:sz="0" w:space="0" w:color="auto"/>
          </w:divBdr>
        </w:div>
        <w:div w:id="1790587102">
          <w:marLeft w:val="1166"/>
          <w:marRight w:val="0"/>
          <w:marTop w:val="0"/>
          <w:marBottom w:val="0"/>
          <w:divBdr>
            <w:top w:val="none" w:sz="0" w:space="0" w:color="auto"/>
            <w:left w:val="none" w:sz="0" w:space="0" w:color="auto"/>
            <w:bottom w:val="none" w:sz="0" w:space="0" w:color="auto"/>
            <w:right w:val="none" w:sz="0" w:space="0" w:color="auto"/>
          </w:divBdr>
        </w:div>
        <w:div w:id="1403869219">
          <w:marLeft w:val="1800"/>
          <w:marRight w:val="0"/>
          <w:marTop w:val="0"/>
          <w:marBottom w:val="0"/>
          <w:divBdr>
            <w:top w:val="none" w:sz="0" w:space="0" w:color="auto"/>
            <w:left w:val="none" w:sz="0" w:space="0" w:color="auto"/>
            <w:bottom w:val="none" w:sz="0" w:space="0" w:color="auto"/>
            <w:right w:val="none" w:sz="0" w:space="0" w:color="auto"/>
          </w:divBdr>
        </w:div>
        <w:div w:id="1743987273">
          <w:marLeft w:val="1166"/>
          <w:marRight w:val="0"/>
          <w:marTop w:val="0"/>
          <w:marBottom w:val="0"/>
          <w:divBdr>
            <w:top w:val="none" w:sz="0" w:space="0" w:color="auto"/>
            <w:left w:val="none" w:sz="0" w:space="0" w:color="auto"/>
            <w:bottom w:val="none" w:sz="0" w:space="0" w:color="auto"/>
            <w:right w:val="none" w:sz="0" w:space="0" w:color="auto"/>
          </w:divBdr>
        </w:div>
        <w:div w:id="288047712">
          <w:marLeft w:val="1800"/>
          <w:marRight w:val="0"/>
          <w:marTop w:val="0"/>
          <w:marBottom w:val="0"/>
          <w:divBdr>
            <w:top w:val="none" w:sz="0" w:space="0" w:color="auto"/>
            <w:left w:val="none" w:sz="0" w:space="0" w:color="auto"/>
            <w:bottom w:val="none" w:sz="0" w:space="0" w:color="auto"/>
            <w:right w:val="none" w:sz="0" w:space="0" w:color="auto"/>
          </w:divBdr>
        </w:div>
        <w:div w:id="778767423">
          <w:marLeft w:val="547"/>
          <w:marRight w:val="0"/>
          <w:marTop w:val="0"/>
          <w:marBottom w:val="0"/>
          <w:divBdr>
            <w:top w:val="none" w:sz="0" w:space="0" w:color="auto"/>
            <w:left w:val="none" w:sz="0" w:space="0" w:color="auto"/>
            <w:bottom w:val="none" w:sz="0" w:space="0" w:color="auto"/>
            <w:right w:val="none" w:sz="0" w:space="0" w:color="auto"/>
          </w:divBdr>
        </w:div>
        <w:div w:id="1147209400">
          <w:marLeft w:val="1166"/>
          <w:marRight w:val="0"/>
          <w:marTop w:val="0"/>
          <w:marBottom w:val="0"/>
          <w:divBdr>
            <w:top w:val="none" w:sz="0" w:space="0" w:color="auto"/>
            <w:left w:val="none" w:sz="0" w:space="0" w:color="auto"/>
            <w:bottom w:val="none" w:sz="0" w:space="0" w:color="auto"/>
            <w:right w:val="none" w:sz="0" w:space="0" w:color="auto"/>
          </w:divBdr>
        </w:div>
        <w:div w:id="528690052">
          <w:marLeft w:val="1166"/>
          <w:marRight w:val="0"/>
          <w:marTop w:val="0"/>
          <w:marBottom w:val="0"/>
          <w:divBdr>
            <w:top w:val="none" w:sz="0" w:space="0" w:color="auto"/>
            <w:left w:val="none" w:sz="0" w:space="0" w:color="auto"/>
            <w:bottom w:val="none" w:sz="0" w:space="0" w:color="auto"/>
            <w:right w:val="none" w:sz="0" w:space="0" w:color="auto"/>
          </w:divBdr>
        </w:div>
        <w:div w:id="1104571792">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77042712">
      <w:bodyDiv w:val="1"/>
      <w:marLeft w:val="0"/>
      <w:marRight w:val="0"/>
      <w:marTop w:val="0"/>
      <w:marBottom w:val="0"/>
      <w:divBdr>
        <w:top w:val="none" w:sz="0" w:space="0" w:color="auto"/>
        <w:left w:val="none" w:sz="0" w:space="0" w:color="auto"/>
        <w:bottom w:val="none" w:sz="0" w:space="0" w:color="auto"/>
        <w:right w:val="none" w:sz="0" w:space="0" w:color="auto"/>
      </w:divBdr>
      <w:divsChild>
        <w:div w:id="1929265865">
          <w:marLeft w:val="360"/>
          <w:marRight w:val="0"/>
          <w:marTop w:val="200"/>
          <w:marBottom w:val="0"/>
          <w:divBdr>
            <w:top w:val="none" w:sz="0" w:space="0" w:color="auto"/>
            <w:left w:val="none" w:sz="0" w:space="0" w:color="auto"/>
            <w:bottom w:val="none" w:sz="0" w:space="0" w:color="auto"/>
            <w:right w:val="none" w:sz="0" w:space="0" w:color="auto"/>
          </w:divBdr>
        </w:div>
        <w:div w:id="2123062396">
          <w:marLeft w:val="360"/>
          <w:marRight w:val="0"/>
          <w:marTop w:val="200"/>
          <w:marBottom w:val="0"/>
          <w:divBdr>
            <w:top w:val="none" w:sz="0" w:space="0" w:color="auto"/>
            <w:left w:val="none" w:sz="0" w:space="0" w:color="auto"/>
            <w:bottom w:val="none" w:sz="0" w:space="0" w:color="auto"/>
            <w:right w:val="none" w:sz="0" w:space="0" w:color="auto"/>
          </w:divBdr>
        </w:div>
        <w:div w:id="1997495941">
          <w:marLeft w:val="360"/>
          <w:marRight w:val="0"/>
          <w:marTop w:val="200"/>
          <w:marBottom w:val="0"/>
          <w:divBdr>
            <w:top w:val="none" w:sz="0" w:space="0" w:color="auto"/>
            <w:left w:val="none" w:sz="0" w:space="0" w:color="auto"/>
            <w:bottom w:val="none" w:sz="0" w:space="0" w:color="auto"/>
            <w:right w:val="none" w:sz="0" w:space="0" w:color="auto"/>
          </w:divBdr>
        </w:div>
        <w:div w:id="1491480481">
          <w:marLeft w:val="1080"/>
          <w:marRight w:val="0"/>
          <w:marTop w:val="100"/>
          <w:marBottom w:val="0"/>
          <w:divBdr>
            <w:top w:val="none" w:sz="0" w:space="0" w:color="auto"/>
            <w:left w:val="none" w:sz="0" w:space="0" w:color="auto"/>
            <w:bottom w:val="none" w:sz="0" w:space="0" w:color="auto"/>
            <w:right w:val="none" w:sz="0" w:space="0" w:color="auto"/>
          </w:divBdr>
        </w:div>
        <w:div w:id="841700086">
          <w:marLeft w:val="1080"/>
          <w:marRight w:val="0"/>
          <w:marTop w:val="10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991073">
      <w:bodyDiv w:val="1"/>
      <w:marLeft w:val="0"/>
      <w:marRight w:val="0"/>
      <w:marTop w:val="0"/>
      <w:marBottom w:val="0"/>
      <w:divBdr>
        <w:top w:val="none" w:sz="0" w:space="0" w:color="auto"/>
        <w:left w:val="none" w:sz="0" w:space="0" w:color="auto"/>
        <w:bottom w:val="none" w:sz="0" w:space="0" w:color="auto"/>
        <w:right w:val="none" w:sz="0" w:space="0" w:color="auto"/>
      </w:divBdr>
    </w:div>
    <w:div w:id="1463885536">
      <w:bodyDiv w:val="1"/>
      <w:marLeft w:val="0"/>
      <w:marRight w:val="0"/>
      <w:marTop w:val="0"/>
      <w:marBottom w:val="0"/>
      <w:divBdr>
        <w:top w:val="none" w:sz="0" w:space="0" w:color="auto"/>
        <w:left w:val="none" w:sz="0" w:space="0" w:color="auto"/>
        <w:bottom w:val="none" w:sz="0" w:space="0" w:color="auto"/>
        <w:right w:val="none" w:sz="0" w:space="0" w:color="auto"/>
      </w:divBdr>
      <w:divsChild>
        <w:div w:id="1436444821">
          <w:marLeft w:val="0"/>
          <w:marRight w:val="0"/>
          <w:marTop w:val="0"/>
          <w:marBottom w:val="0"/>
          <w:divBdr>
            <w:top w:val="none" w:sz="0" w:space="0" w:color="auto"/>
            <w:left w:val="none" w:sz="0" w:space="0" w:color="auto"/>
            <w:bottom w:val="none" w:sz="0" w:space="0" w:color="auto"/>
            <w:right w:val="none" w:sz="0" w:space="0" w:color="auto"/>
          </w:divBdr>
        </w:div>
      </w:divsChild>
    </w:div>
    <w:div w:id="1483767706">
      <w:bodyDiv w:val="1"/>
      <w:marLeft w:val="0"/>
      <w:marRight w:val="0"/>
      <w:marTop w:val="0"/>
      <w:marBottom w:val="0"/>
      <w:divBdr>
        <w:top w:val="none" w:sz="0" w:space="0" w:color="auto"/>
        <w:left w:val="none" w:sz="0" w:space="0" w:color="auto"/>
        <w:bottom w:val="none" w:sz="0" w:space="0" w:color="auto"/>
        <w:right w:val="none" w:sz="0" w:space="0" w:color="auto"/>
      </w:divBdr>
    </w:div>
    <w:div w:id="149337668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262027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03801515">
      <w:bodyDiv w:val="1"/>
      <w:marLeft w:val="0"/>
      <w:marRight w:val="0"/>
      <w:marTop w:val="0"/>
      <w:marBottom w:val="0"/>
      <w:divBdr>
        <w:top w:val="none" w:sz="0" w:space="0" w:color="auto"/>
        <w:left w:val="none" w:sz="0" w:space="0" w:color="auto"/>
        <w:bottom w:val="none" w:sz="0" w:space="0" w:color="auto"/>
        <w:right w:val="none" w:sz="0" w:space="0" w:color="auto"/>
      </w:divBdr>
      <w:divsChild>
        <w:div w:id="511533182">
          <w:marLeft w:val="360"/>
          <w:marRight w:val="0"/>
          <w:marTop w:val="200"/>
          <w:marBottom w:val="0"/>
          <w:divBdr>
            <w:top w:val="none" w:sz="0" w:space="0" w:color="auto"/>
            <w:left w:val="none" w:sz="0" w:space="0" w:color="auto"/>
            <w:bottom w:val="none" w:sz="0" w:space="0" w:color="auto"/>
            <w:right w:val="none" w:sz="0" w:space="0" w:color="auto"/>
          </w:divBdr>
        </w:div>
      </w:divsChild>
    </w:div>
    <w:div w:id="1616330233">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559899805">
          <w:marLeft w:val="0"/>
          <w:marRight w:val="0"/>
          <w:marTop w:val="0"/>
          <w:marBottom w:val="0"/>
          <w:divBdr>
            <w:top w:val="none" w:sz="0" w:space="0" w:color="auto"/>
            <w:left w:val="none" w:sz="0" w:space="0" w:color="auto"/>
            <w:bottom w:val="none" w:sz="0" w:space="0" w:color="auto"/>
            <w:right w:val="none" w:sz="0" w:space="0" w:color="auto"/>
          </w:divBdr>
        </w:div>
        <w:div w:id="1995527873">
          <w:marLeft w:val="0"/>
          <w:marRight w:val="0"/>
          <w:marTop w:val="0"/>
          <w:marBottom w:val="0"/>
          <w:divBdr>
            <w:top w:val="none" w:sz="0" w:space="0" w:color="auto"/>
            <w:left w:val="none" w:sz="0" w:space="0" w:color="auto"/>
            <w:bottom w:val="none" w:sz="0" w:space="0" w:color="auto"/>
            <w:right w:val="none" w:sz="0" w:space="0" w:color="auto"/>
          </w:divBdr>
        </w:div>
      </w:divsChild>
    </w:div>
    <w:div w:id="1653558225">
      <w:bodyDiv w:val="1"/>
      <w:marLeft w:val="0"/>
      <w:marRight w:val="0"/>
      <w:marTop w:val="0"/>
      <w:marBottom w:val="0"/>
      <w:divBdr>
        <w:top w:val="none" w:sz="0" w:space="0" w:color="auto"/>
        <w:left w:val="none" w:sz="0" w:space="0" w:color="auto"/>
        <w:bottom w:val="none" w:sz="0" w:space="0" w:color="auto"/>
        <w:right w:val="none" w:sz="0" w:space="0" w:color="auto"/>
      </w:divBdr>
    </w:div>
    <w:div w:id="165865603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42559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1000488">
      <w:bodyDiv w:val="1"/>
      <w:marLeft w:val="0"/>
      <w:marRight w:val="0"/>
      <w:marTop w:val="0"/>
      <w:marBottom w:val="0"/>
      <w:divBdr>
        <w:top w:val="none" w:sz="0" w:space="0" w:color="auto"/>
        <w:left w:val="none" w:sz="0" w:space="0" w:color="auto"/>
        <w:bottom w:val="none" w:sz="0" w:space="0" w:color="auto"/>
        <w:right w:val="none" w:sz="0" w:space="0" w:color="auto"/>
      </w:divBdr>
    </w:div>
    <w:div w:id="1772507200">
      <w:bodyDiv w:val="1"/>
      <w:marLeft w:val="0"/>
      <w:marRight w:val="0"/>
      <w:marTop w:val="0"/>
      <w:marBottom w:val="0"/>
      <w:divBdr>
        <w:top w:val="none" w:sz="0" w:space="0" w:color="auto"/>
        <w:left w:val="none" w:sz="0" w:space="0" w:color="auto"/>
        <w:bottom w:val="none" w:sz="0" w:space="0" w:color="auto"/>
        <w:right w:val="none" w:sz="0" w:space="0" w:color="auto"/>
      </w:divBdr>
    </w:div>
    <w:div w:id="1800105434">
      <w:bodyDiv w:val="1"/>
      <w:marLeft w:val="0"/>
      <w:marRight w:val="0"/>
      <w:marTop w:val="0"/>
      <w:marBottom w:val="0"/>
      <w:divBdr>
        <w:top w:val="none" w:sz="0" w:space="0" w:color="auto"/>
        <w:left w:val="none" w:sz="0" w:space="0" w:color="auto"/>
        <w:bottom w:val="none" w:sz="0" w:space="0" w:color="auto"/>
        <w:right w:val="none" w:sz="0" w:space="0" w:color="auto"/>
      </w:divBdr>
    </w:div>
    <w:div w:id="1835757901">
      <w:bodyDiv w:val="1"/>
      <w:marLeft w:val="0"/>
      <w:marRight w:val="0"/>
      <w:marTop w:val="0"/>
      <w:marBottom w:val="0"/>
      <w:divBdr>
        <w:top w:val="none" w:sz="0" w:space="0" w:color="auto"/>
        <w:left w:val="none" w:sz="0" w:space="0" w:color="auto"/>
        <w:bottom w:val="none" w:sz="0" w:space="0" w:color="auto"/>
        <w:right w:val="none" w:sz="0" w:space="0" w:color="auto"/>
      </w:divBdr>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73743157">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850244577">
          <w:marLeft w:val="547"/>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508170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306176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5AIRPNAIUNRU-1328258698-5768</_dlc_DocId>
    <_dlc_DocIdUrl xmlns="71c5aaf6-e6ce-465b-b873-5148d2a4c105">
      <Url>https://nokia.sharepoint.com/sites/c5g/5gradio/_layouts/15/DocIdRedir.aspx?ID=5AIRPNAIUNRU-1328258698-5768</Url>
      <Description>5AIRPNAIUNRU-1328258698-5768</Description>
    </_dlc_DocIdUrl>
    <HideFromDelve xmlns="71c5aaf6-e6ce-465b-b873-5148d2a4c105">false</HideFromDelve>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E9BB0504-74B8-4623-9E52-C0B092ABD83A}">
  <ds:schemaRefs>
    <ds:schemaRef ds:uri="http://schemas.microsoft.com/sharepoint/events"/>
  </ds:schemaRefs>
</ds:datastoreItem>
</file>

<file path=customXml/itemProps3.xml><?xml version="1.0" encoding="utf-8"?>
<ds:datastoreItem xmlns:ds="http://schemas.openxmlformats.org/officeDocument/2006/customXml" ds:itemID="{065F1508-F488-450B-96A2-A765971AE066}">
  <ds:schemaRefs>
    <ds:schemaRef ds:uri="http://schemas.openxmlformats.org/officeDocument/2006/bibliography"/>
  </ds:schemaRefs>
</ds:datastoreItem>
</file>

<file path=customXml/itemProps4.xml><?xml version="1.0" encoding="utf-8"?>
<ds:datastoreItem xmlns:ds="http://schemas.openxmlformats.org/officeDocument/2006/customXml" ds:itemID="{6AE41AA1-AE22-4E6D-83D3-D267645583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8</Pages>
  <Words>2682</Words>
  <Characters>15390</Characters>
  <Application>Microsoft Office Word</Application>
  <DocSecurity>0</DocSecurity>
  <Lines>128</Lines>
  <Paragraphs>36</Paragraphs>
  <ScaleCrop>false</ScaleCrop>
  <Company>Nokia &amp; NSN</Company>
  <LinksUpToDate>false</LinksUpToDate>
  <CharactersWithSpaces>18036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Yoon, Daejung (Nokia - FR/Paris-Saclay)</cp:lastModifiedBy>
  <cp:revision>9</cp:revision>
  <cp:lastPrinted>2019-03-29T00:37:00Z</cp:lastPrinted>
  <dcterms:created xsi:type="dcterms:W3CDTF">2021-08-05T16:23:00Z</dcterms:created>
  <dcterms:modified xsi:type="dcterms:W3CDTF">2021-08-06T18:40:00Z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0x01010000E5007003D3004E92B8EDD86D20E8CD</vt:lpwstr>
  </property>
  <property fmtid="{D5CDD505-2E9C-101B-9397-08002B2CF9AE}" pid="6" name="TaxKeyword">
    <vt:lpwstr/>
  </property>
  <property fmtid="{D5CDD505-2E9C-101B-9397-08002B2CF9AE}" pid="7" name="AverageRating">
    <vt:lpwstr/>
  </property>
  <property fmtid="{D5CDD505-2E9C-101B-9397-08002B2CF9AE}" pid="8" name="_dlc_DocIdItemGuid">
    <vt:lpwstr>a7130d9c-2dff-4967-a8f3-05d24938ae99</vt:lpwstr>
  </property>
  <property fmtid="{D5CDD505-2E9C-101B-9397-08002B2CF9AE}" pid="9" name="AuthorIds_UIVersion_2048">
    <vt:lpwstr>14130</vt:lpwstr>
  </property>
  <property fmtid="{D5CDD505-2E9C-101B-9397-08002B2CF9AE}" pid="10" name="AuthorIds_UIVersion_512">
    <vt:lpwstr>14130</vt:lpwstr>
  </property>
</Properties>
</file>